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3F7163" w:rsidRDefault="00FC09AC" w:rsidP="007506B6">
      <w:pPr>
        <w:pStyle w:val="Title"/>
        <w:tabs>
          <w:tab w:val="left" w:pos="4678"/>
        </w:tabs>
      </w:pPr>
      <w:r w:rsidRPr="003F7163">
        <w:t>Response to GP-150742 on impact to GSM/EDGE BTS hardware from EC-GSM</w:t>
      </w:r>
    </w:p>
    <w:p w:rsidR="003B5A41" w:rsidRDefault="00B64313" w:rsidP="00C6735E">
      <w:pPr>
        <w:pStyle w:val="Heading1"/>
      </w:pPr>
      <w:r>
        <w:t>Introduction</w:t>
      </w:r>
    </w:p>
    <w:p w:rsidR="00417B16" w:rsidRPr="003F7163" w:rsidRDefault="00417B16" w:rsidP="00417B16">
      <w:pPr>
        <w:pStyle w:val="BodyText"/>
      </w:pPr>
      <w:r w:rsidRPr="003F7163">
        <w:t>At GERAN#62 a new feasibility study named Cellular System Support for Ultra Low Complexity and Low Throughput Interne</w:t>
      </w:r>
      <w:bookmarkStart w:id="0" w:name="_GoBack"/>
      <w:bookmarkEnd w:id="0"/>
      <w:r w:rsidRPr="003F7163">
        <w:t xml:space="preserve">t of Things (WI code: </w:t>
      </w:r>
      <w:proofErr w:type="spellStart"/>
      <w:r w:rsidRPr="003F7163">
        <w:t>FS_IoT_LC</w:t>
      </w:r>
      <w:proofErr w:type="spellEnd"/>
      <w:r w:rsidRPr="003F7163">
        <w:t xml:space="preserve">)  was approved, see </w:t>
      </w:r>
      <w:r w:rsidRPr="009C7A77">
        <w:fldChar w:fldCharType="begin"/>
      </w:r>
      <w:r w:rsidRPr="003F7163">
        <w:instrText xml:space="preserve"> REF _Ref391121529 \r \h  \* MERGEFORMAT </w:instrText>
      </w:r>
      <w:r w:rsidRPr="009C7A77">
        <w:fldChar w:fldCharType="separate"/>
      </w:r>
      <w:r w:rsidR="00EE424F" w:rsidRPr="003F7163">
        <w:t>[1]</w:t>
      </w:r>
      <w:r w:rsidRPr="009C7A77">
        <w:fldChar w:fldCharType="end"/>
      </w:r>
      <w:r w:rsidRPr="003F7163">
        <w:t>.</w:t>
      </w:r>
    </w:p>
    <w:p w:rsidR="00C17C88" w:rsidRPr="003F7163" w:rsidRDefault="00C17C88" w:rsidP="00417B16">
      <w:pPr>
        <w:pStyle w:val="BodyText"/>
      </w:pPr>
      <w:r w:rsidRPr="003F7163">
        <w:t xml:space="preserve">EC-GSM has been shown to fulfil the objective on being possible to implement on GSM/EDGE base station hardware, see subclause 6.2.6.11 in </w:t>
      </w:r>
      <w:r>
        <w:fldChar w:fldCharType="begin"/>
      </w:r>
      <w:r w:rsidRPr="003F7163">
        <w:instrText xml:space="preserve"> REF _Ref426836178 \r \h </w:instrText>
      </w:r>
      <w:r>
        <w:fldChar w:fldCharType="separate"/>
      </w:r>
      <w:r w:rsidRPr="003F7163">
        <w:t>[2]</w:t>
      </w:r>
      <w:r>
        <w:fldChar w:fldCharType="end"/>
      </w:r>
      <w:r w:rsidRPr="003F7163">
        <w:t>.</w:t>
      </w:r>
    </w:p>
    <w:p w:rsidR="00203006" w:rsidRPr="003F7163" w:rsidRDefault="00C17C88" w:rsidP="00417B16">
      <w:pPr>
        <w:pStyle w:val="BodyText"/>
      </w:pPr>
      <w:r w:rsidRPr="003F7163">
        <w:t xml:space="preserve">In </w:t>
      </w:r>
      <w:r w:rsidR="004D3AB2">
        <w:fldChar w:fldCharType="begin"/>
      </w:r>
      <w:r w:rsidR="004D3AB2" w:rsidRPr="003F7163">
        <w:instrText xml:space="preserve"> REF _Ref426836252 \r \h </w:instrText>
      </w:r>
      <w:r w:rsidR="004D3AB2">
        <w:fldChar w:fldCharType="separate"/>
      </w:r>
      <w:r w:rsidR="004D3AB2" w:rsidRPr="003F7163">
        <w:t>[3]</w:t>
      </w:r>
      <w:r w:rsidR="004D3AB2">
        <w:fldChar w:fldCharType="end"/>
      </w:r>
      <w:r w:rsidR="004D3AB2" w:rsidRPr="003F7163">
        <w:t xml:space="preserve"> some topics were brought up for discussion on the potential impact to GSM/EDGE base station from some aspects of the EC-GSM feature.</w:t>
      </w:r>
    </w:p>
    <w:p w:rsidR="004D3AB2" w:rsidRPr="003F7163" w:rsidRDefault="004D3AB2" w:rsidP="00417B16">
      <w:pPr>
        <w:pStyle w:val="BodyText"/>
      </w:pPr>
      <w:r w:rsidRPr="003F7163">
        <w:t xml:space="preserve">This document is a response to </w:t>
      </w:r>
      <w:r>
        <w:fldChar w:fldCharType="begin"/>
      </w:r>
      <w:r w:rsidRPr="003F7163">
        <w:instrText xml:space="preserve"> REF _Ref426836252 \r \h </w:instrText>
      </w:r>
      <w:r>
        <w:fldChar w:fldCharType="separate"/>
      </w:r>
      <w:r w:rsidRPr="003F7163">
        <w:t>[3]</w:t>
      </w:r>
      <w:r>
        <w:fldChar w:fldCharType="end"/>
      </w:r>
    </w:p>
    <w:p w:rsidR="00FF04F4" w:rsidRDefault="00D43379" w:rsidP="00C6735E">
      <w:pPr>
        <w:pStyle w:val="Heading1"/>
      </w:pPr>
      <w:r>
        <w:t>Responses to c</w:t>
      </w:r>
      <w:r w:rsidR="004D3AB2">
        <w:t xml:space="preserve">laims </w:t>
      </w:r>
      <w:r>
        <w:t xml:space="preserve">in </w:t>
      </w:r>
      <w:r w:rsidR="004D3AB2">
        <w:fldChar w:fldCharType="begin"/>
      </w:r>
      <w:r w:rsidR="004D3AB2">
        <w:instrText xml:space="preserve"> REF _Ref426836252 \r \h </w:instrText>
      </w:r>
      <w:r w:rsidR="004D3AB2">
        <w:fldChar w:fldCharType="separate"/>
      </w:r>
      <w:r w:rsidR="004D3AB2">
        <w:t>[3]</w:t>
      </w:r>
      <w:r w:rsidR="004D3AB2">
        <w:fldChar w:fldCharType="end"/>
      </w:r>
      <w:r w:rsidR="004D3AB2">
        <w:t xml:space="preserve"> </w:t>
      </w:r>
    </w:p>
    <w:p w:rsidR="00FC6BDC" w:rsidRDefault="001D3E2D" w:rsidP="001D3E2D">
      <w:pPr>
        <w:pStyle w:val="Heading2"/>
      </w:pPr>
      <w:r w:rsidRPr="001D3E2D">
        <w:t>Extra modulation index for GMSK</w:t>
      </w:r>
    </w:p>
    <w:p w:rsidR="00FC09AC" w:rsidRPr="003F7163" w:rsidRDefault="00FC09AC" w:rsidP="001D3E2D">
      <w:pPr>
        <w:pStyle w:val="BodyText"/>
      </w:pPr>
      <w:r w:rsidRPr="003F7163">
        <w:t xml:space="preserve">In </w:t>
      </w:r>
      <w:r>
        <w:fldChar w:fldCharType="begin"/>
      </w:r>
      <w:r w:rsidRPr="003F7163">
        <w:instrText xml:space="preserve"> REF _Ref426836252 \r \h </w:instrText>
      </w:r>
      <w:r>
        <w:fldChar w:fldCharType="separate"/>
      </w:r>
      <w:r w:rsidRPr="003F7163">
        <w:t>[3]</w:t>
      </w:r>
      <w:r>
        <w:fldChar w:fldCharType="end"/>
      </w:r>
      <w:r w:rsidRPr="003F7163">
        <w:t xml:space="preserve"> the following is claimed regarding the extra modulation index introduced in EC-GSM for the original EC-SCH design:</w:t>
      </w:r>
    </w:p>
    <w:p w:rsidR="001D3E2D" w:rsidRPr="003F7163" w:rsidRDefault="00FC09AC" w:rsidP="00FC09AC">
      <w:pPr>
        <w:pStyle w:val="BodyText"/>
        <w:ind w:left="227"/>
      </w:pPr>
      <w:r w:rsidRPr="003F7163">
        <w:t>“</w:t>
      </w:r>
      <w:r w:rsidRPr="003F7163">
        <w:rPr>
          <w:i/>
        </w:rPr>
        <w:t>Support for the new modulation index should not be a problem if the GMSK modulator is implemented in software on a DSP processor, or similar. However, since the GMSK modulation has been specified for decades without any changes, it has been implemented as hardware in many legacy base stations for the purpose of cost saving and execution speed, and in these cases it is not possible to support the extra modulation index without any hardware impact.</w:t>
      </w:r>
      <w:r w:rsidRPr="003F7163">
        <w:t>”</w:t>
      </w:r>
    </w:p>
    <w:p w:rsidR="00FC09AC" w:rsidRPr="003F7163" w:rsidRDefault="00B5234E" w:rsidP="001D3E2D">
      <w:pPr>
        <w:pStyle w:val="BodyText"/>
      </w:pPr>
      <w:r w:rsidRPr="003F7163">
        <w:t>It can first be noted that the extra modulation index is only used for the original EC-SCH design and does not apply to the alternative EC-SCH design proposed as an alternative for EC-GSM.</w:t>
      </w:r>
    </w:p>
    <w:p w:rsidR="00B5234E" w:rsidRPr="003F7163" w:rsidRDefault="00B5234E" w:rsidP="001D3E2D">
      <w:pPr>
        <w:pStyle w:val="BodyText"/>
      </w:pPr>
      <w:r w:rsidRPr="003F7163">
        <w:t xml:space="preserve">Furthermore, the modulation index can be implemented as a simple bit inversion of the EC-SCH content, i.e. </w:t>
      </w:r>
      <w:r w:rsidR="003801F2" w:rsidRPr="003F7163">
        <w:t xml:space="preserve">a </w:t>
      </w:r>
      <w:r w:rsidRPr="003F7163">
        <w:t xml:space="preserve">0 becomes </w:t>
      </w:r>
      <w:r w:rsidR="003801F2" w:rsidRPr="003F7163">
        <w:t xml:space="preserve">a </w:t>
      </w:r>
      <w:r w:rsidRPr="003F7163">
        <w:t xml:space="preserve">1, and </w:t>
      </w:r>
      <w:r w:rsidR="003801F2" w:rsidRPr="003F7163">
        <w:t xml:space="preserve">a </w:t>
      </w:r>
      <w:r w:rsidRPr="003F7163">
        <w:t xml:space="preserve">1 becomes </w:t>
      </w:r>
      <w:r w:rsidR="003801F2" w:rsidRPr="003F7163">
        <w:t xml:space="preserve">a </w:t>
      </w:r>
      <w:r w:rsidRPr="003F7163">
        <w:t>0.</w:t>
      </w:r>
      <w:r w:rsidR="00110AFF" w:rsidRPr="003F7163">
        <w:t xml:space="preserve"> If this type of operation is seen to have impact on the base station hardware the base station implementation is not likely to be able to implement any of the features developed by GERAN in recent years, all having the same</w:t>
      </w:r>
      <w:r w:rsidR="009C0E93" w:rsidRPr="003F7163">
        <w:t>/similar</w:t>
      </w:r>
      <w:r w:rsidR="00110AFF" w:rsidRPr="003F7163">
        <w:t xml:space="preserve"> objective as in EC-GSM, i.e. not to have impact on legacy GSM/EDGE hardware.</w:t>
      </w:r>
    </w:p>
    <w:p w:rsidR="009C0E93" w:rsidRDefault="00B658D1" w:rsidP="00B658D1">
      <w:pPr>
        <w:pStyle w:val="Heading2"/>
      </w:pPr>
      <w:r>
        <w:t>Overlaid CDMA</w:t>
      </w:r>
    </w:p>
    <w:p w:rsidR="00B658D1" w:rsidRPr="003F7163" w:rsidRDefault="00B658D1" w:rsidP="00B658D1">
      <w:pPr>
        <w:pStyle w:val="BodyText"/>
      </w:pPr>
      <w:r w:rsidRPr="003F7163">
        <w:t xml:space="preserve">In </w:t>
      </w:r>
      <w:r>
        <w:fldChar w:fldCharType="begin"/>
      </w:r>
      <w:r w:rsidRPr="003F7163">
        <w:instrText xml:space="preserve"> REF _Ref426836252 \r \h </w:instrText>
      </w:r>
      <w:r>
        <w:fldChar w:fldCharType="separate"/>
      </w:r>
      <w:r w:rsidRPr="003F7163">
        <w:t>[3]</w:t>
      </w:r>
      <w:r>
        <w:fldChar w:fldCharType="end"/>
      </w:r>
      <w:r w:rsidRPr="003F7163">
        <w:t xml:space="preserve"> the following is claimed regarding overlaid CDMA:</w:t>
      </w:r>
    </w:p>
    <w:p w:rsidR="00B658D1" w:rsidRPr="003F7163" w:rsidRDefault="005B4032" w:rsidP="005B4032">
      <w:pPr>
        <w:pStyle w:val="BodyText"/>
        <w:ind w:left="227"/>
        <w:rPr>
          <w:i/>
        </w:rPr>
      </w:pPr>
      <w:r w:rsidRPr="003F7163">
        <w:rPr>
          <w:i/>
        </w:rPr>
        <w:t>“</w:t>
      </w:r>
      <w:r w:rsidRPr="003F7163">
        <w:rPr>
          <w:rFonts w:hint="eastAsia"/>
          <w:i/>
          <w:lang w:eastAsia="zh-CN"/>
        </w:rPr>
        <w:t xml:space="preserve">In order to support overlaid CDMA, a </w:t>
      </w:r>
      <w:r w:rsidRPr="003F7163">
        <w:rPr>
          <w:i/>
          <w:lang w:eastAsia="zh-CN"/>
        </w:rPr>
        <w:t>successive interference cancellation</w:t>
      </w:r>
      <w:r w:rsidRPr="003F7163">
        <w:rPr>
          <w:rFonts w:hint="eastAsia"/>
          <w:i/>
          <w:lang w:eastAsia="zh-CN"/>
        </w:rPr>
        <w:t xml:space="preserve"> (SIC) receiver is required at the base station (see e.g. section 3.3.1 of </w:t>
      </w:r>
      <w:r w:rsidRPr="005B4032">
        <w:rPr>
          <w:i/>
          <w:lang w:eastAsia="zh-CN"/>
        </w:rPr>
        <w:fldChar w:fldCharType="begin"/>
      </w:r>
      <w:r w:rsidRPr="003F7163">
        <w:rPr>
          <w:i/>
          <w:lang w:eastAsia="zh-CN"/>
        </w:rPr>
        <w:instrText xml:space="preserve"> </w:instrText>
      </w:r>
      <w:r w:rsidRPr="003F7163">
        <w:rPr>
          <w:rFonts w:hint="eastAsia"/>
          <w:i/>
          <w:lang w:eastAsia="zh-CN"/>
        </w:rPr>
        <w:instrText>REF _Ref425494415 \n \h</w:instrText>
      </w:r>
      <w:r w:rsidRPr="003F7163">
        <w:rPr>
          <w:i/>
          <w:lang w:eastAsia="zh-CN"/>
        </w:rPr>
        <w:instrText xml:space="preserve">  \* MERGEFORMAT </w:instrText>
      </w:r>
      <w:r w:rsidRPr="005B4032">
        <w:rPr>
          <w:i/>
          <w:lang w:eastAsia="zh-CN"/>
        </w:rPr>
      </w:r>
      <w:r w:rsidRPr="005B4032">
        <w:rPr>
          <w:i/>
          <w:lang w:eastAsia="zh-CN"/>
        </w:rPr>
        <w:fldChar w:fldCharType="separate"/>
      </w:r>
      <w:r w:rsidRPr="003F7163">
        <w:rPr>
          <w:i/>
          <w:lang w:eastAsia="zh-CN"/>
        </w:rPr>
        <w:t>[3]</w:t>
      </w:r>
      <w:r w:rsidRPr="005B4032">
        <w:rPr>
          <w:i/>
          <w:lang w:eastAsia="zh-CN"/>
        </w:rPr>
        <w:fldChar w:fldCharType="end"/>
      </w:r>
      <w:r w:rsidRPr="003F7163">
        <w:rPr>
          <w:rFonts w:hint="eastAsia"/>
          <w:i/>
          <w:lang w:eastAsia="zh-CN"/>
        </w:rPr>
        <w:t xml:space="preserve">). However, such a complex </w:t>
      </w:r>
      <w:r w:rsidRPr="003F7163">
        <w:rPr>
          <w:rFonts w:hint="eastAsia"/>
          <w:i/>
          <w:lang w:eastAsia="zh-CN"/>
        </w:rPr>
        <w:lastRenderedPageBreak/>
        <w:t>receiver is not supported in some legacy base stations, especially those that do not support VAMOS.</w:t>
      </w:r>
      <w:r w:rsidRPr="003F7163">
        <w:rPr>
          <w:i/>
        </w:rPr>
        <w:t>”</w:t>
      </w:r>
    </w:p>
    <w:p w:rsidR="005B4032" w:rsidRPr="003F7163" w:rsidRDefault="005B4032" w:rsidP="005B4032">
      <w:pPr>
        <w:pStyle w:val="BodyText"/>
      </w:pPr>
      <w:r w:rsidRPr="003F7163">
        <w:t>If VAMOS is not supported by a base station due to its limitation not to support a SIC receiver, it is most likely that also overlaid CDMA cannot be supported by such a base station. However, it is the view of the sourcing company that VAMOS is a feature considered to be supported on legacy GSM/EDGE bases stations</w:t>
      </w:r>
      <w:r w:rsidR="00C16D56" w:rsidRPr="003F7163">
        <w:t>, and this was also how it was developed in GERAN, and also why it so far has proven to be a successful GSM network feature</w:t>
      </w:r>
      <w:r w:rsidRPr="003F7163">
        <w:t>.</w:t>
      </w:r>
    </w:p>
    <w:p w:rsidR="00381DB1" w:rsidRPr="003F7163" w:rsidRDefault="00F02D07" w:rsidP="005B4032">
      <w:pPr>
        <w:pStyle w:val="BodyText"/>
      </w:pPr>
      <w:r w:rsidRPr="003F7163">
        <w:t xml:space="preserve">Furthermore it is claimed in </w:t>
      </w:r>
      <w:r>
        <w:fldChar w:fldCharType="begin"/>
      </w:r>
      <w:r w:rsidRPr="003F7163">
        <w:instrText xml:space="preserve"> REF _Ref426836252 \r \h </w:instrText>
      </w:r>
      <w:r>
        <w:fldChar w:fldCharType="separate"/>
      </w:r>
      <w:r w:rsidRPr="003F7163">
        <w:t>[3]</w:t>
      </w:r>
      <w:r>
        <w:fldChar w:fldCharType="end"/>
      </w:r>
      <w:r w:rsidRPr="003F7163">
        <w:t xml:space="preserve"> that load sharing </w:t>
      </w:r>
      <w:r w:rsidR="00381DB1" w:rsidRPr="003F7163">
        <w:t xml:space="preserve">when multiplexing multiple users </w:t>
      </w:r>
      <w:r w:rsidRPr="003F7163">
        <w:t xml:space="preserve">is only possible in some </w:t>
      </w:r>
      <w:r w:rsidR="00381DB1" w:rsidRPr="003F7163">
        <w:t xml:space="preserve">channel configuration </w:t>
      </w:r>
      <w:r w:rsidRPr="003F7163">
        <w:t xml:space="preserve">conditions. </w:t>
      </w:r>
    </w:p>
    <w:p w:rsidR="00C16D56" w:rsidRPr="003F7163" w:rsidRDefault="00381DB1" w:rsidP="005B4032">
      <w:pPr>
        <w:pStyle w:val="BodyText"/>
      </w:pPr>
      <w:r w:rsidRPr="003F7163">
        <w:t>It should be noted that the case of multiplexing two users is of lower complexity than VAMOS since the processing only takes place in half of the TS (only IQ accumulation in the other TS)</w:t>
      </w:r>
      <w:r w:rsidR="006C7D84" w:rsidRPr="003F7163">
        <w:t>, and when it takes place it is of equal parity as VAMOS</w:t>
      </w:r>
      <w:r w:rsidRPr="003F7163">
        <w:t>.</w:t>
      </w:r>
      <w:r w:rsidR="001C7A55" w:rsidRPr="003F7163">
        <w:t xml:space="preserve"> This will </w:t>
      </w:r>
      <w:r w:rsidR="006C7D84" w:rsidRPr="003F7163">
        <w:t xml:space="preserve">also </w:t>
      </w:r>
      <w:r w:rsidR="001C7A55" w:rsidRPr="003F7163">
        <w:t>be the more common implementation of overlaid CDMA (multiplexing two users in extended coverage).</w:t>
      </w:r>
      <w:r w:rsidR="00BE0079" w:rsidRPr="003F7163">
        <w:t xml:space="preserve"> For the case of four users multiplexed with overlaid CDMA (maximum number of users considered</w:t>
      </w:r>
      <w:r w:rsidR="00A6150F" w:rsidRPr="003F7163">
        <w:t xml:space="preserve"> by EC-GSM</w:t>
      </w:r>
      <w:r w:rsidR="00BE0079" w:rsidRPr="003F7163">
        <w:t>)</w:t>
      </w:r>
      <w:r w:rsidR="004965E2" w:rsidRPr="003F7163">
        <w:t xml:space="preserve"> </w:t>
      </w:r>
      <w:r w:rsidR="00A6150F" w:rsidRPr="003F7163">
        <w:t>three of the TS will only accumulate IQ samples and it is only in the fourth one w</w:t>
      </w:r>
      <w:r w:rsidR="00DE2CF4" w:rsidRPr="003F7163">
        <w:t>here</w:t>
      </w:r>
      <w:r w:rsidR="00BE0079" w:rsidRPr="003F7163">
        <w:t xml:space="preserve"> </w:t>
      </w:r>
      <w:r w:rsidR="00A6150F" w:rsidRPr="003F7163">
        <w:t xml:space="preserve">processing takes place. Hence, with an allowed </w:t>
      </w:r>
      <w:r w:rsidR="00DE2CF4" w:rsidRPr="003F7163">
        <w:t>code length of at most four, spread over four TSs within a TDMA frame, there will be three TSs in the next TDMA frame where there is significant processing headroom (they will only be used for accumulating IQ samples).</w:t>
      </w:r>
    </w:p>
    <w:p w:rsidR="00DE2CF4" w:rsidRPr="003F7163" w:rsidRDefault="00DE2CF4" w:rsidP="005B4032">
      <w:pPr>
        <w:pStyle w:val="BodyText"/>
      </w:pPr>
      <w:r w:rsidRPr="003F7163">
        <w:t>Since the base station is in control over how many users are multiplexed on the same resources, it can consider any capability limitations in the channel allocation</w:t>
      </w:r>
      <w:r w:rsidR="00B26E20" w:rsidRPr="003F7163">
        <w:t>, for example not consider more than two simultaneous users</w:t>
      </w:r>
      <w:r w:rsidRPr="003F7163">
        <w:t>.</w:t>
      </w:r>
    </w:p>
    <w:p w:rsidR="00DE2CF4" w:rsidRPr="003F7163" w:rsidRDefault="008F1138" w:rsidP="008F1138">
      <w:pPr>
        <w:pStyle w:val="Heading2"/>
      </w:pPr>
      <w:r w:rsidRPr="003F7163">
        <w:t>Extra training sequences for random access</w:t>
      </w:r>
    </w:p>
    <w:p w:rsidR="005B4032" w:rsidRPr="003F7163" w:rsidRDefault="008F1138" w:rsidP="008F1138">
      <w:pPr>
        <w:pStyle w:val="BodyText"/>
      </w:pPr>
      <w:r w:rsidRPr="003F7163">
        <w:t xml:space="preserve">In </w:t>
      </w:r>
      <w:r>
        <w:fldChar w:fldCharType="begin"/>
      </w:r>
      <w:r w:rsidRPr="003F7163">
        <w:instrText xml:space="preserve"> REF _Ref426836252 \r \h </w:instrText>
      </w:r>
      <w:r>
        <w:fldChar w:fldCharType="separate"/>
      </w:r>
      <w:r w:rsidRPr="003F7163">
        <w:t>[3]</w:t>
      </w:r>
      <w:r>
        <w:fldChar w:fldCharType="end"/>
      </w:r>
      <w:r w:rsidRPr="003F7163">
        <w:t xml:space="preserve"> the following is claimed regarding extra training sequences for random access:</w:t>
      </w:r>
    </w:p>
    <w:p w:rsidR="008F1138" w:rsidRPr="003F7163" w:rsidRDefault="008F1138" w:rsidP="008F1138">
      <w:pPr>
        <w:pStyle w:val="BodyText"/>
        <w:ind w:left="227"/>
      </w:pPr>
      <w:r w:rsidRPr="003F7163">
        <w:t>“</w:t>
      </w:r>
      <w:r w:rsidRPr="003F7163">
        <w:rPr>
          <w:rFonts w:hint="eastAsia"/>
          <w:i/>
          <w:lang w:eastAsia="zh-CN"/>
        </w:rPr>
        <w:t xml:space="preserve">On the RACH block border of coverage class 6 the base station needs to detect a total of 2 burst formats and 13 TSCs, as compared to 1 burst format and 3 TSCs </w:t>
      </w:r>
      <w:r w:rsidRPr="003F7163">
        <w:rPr>
          <w:i/>
          <w:lang w:eastAsia="zh-CN"/>
        </w:rPr>
        <w:t>in EGPRS</w:t>
      </w:r>
      <w:r w:rsidRPr="003F7163">
        <w:rPr>
          <w:rFonts w:hint="eastAsia"/>
          <w:i/>
          <w:lang w:eastAsia="zh-CN"/>
        </w:rPr>
        <w:t>. This is over 300% increase in computational complexity</w:t>
      </w:r>
      <w:r w:rsidRPr="003F7163">
        <w:t>”</w:t>
      </w:r>
    </w:p>
    <w:p w:rsidR="008F1138" w:rsidRPr="003F7163" w:rsidRDefault="008F1138" w:rsidP="008F1138">
      <w:pPr>
        <w:pStyle w:val="BodyText"/>
      </w:pPr>
      <w:r w:rsidRPr="003F7163">
        <w:t xml:space="preserve">In the view of the sourcing company, this statement is misleading. A 300% complexity increase is not relevant if the increase compared to the total complexity is </w:t>
      </w:r>
      <w:r w:rsidR="002D34DA" w:rsidRPr="003F7163">
        <w:t>not significant. This is the case for the quoted number.</w:t>
      </w:r>
    </w:p>
    <w:p w:rsidR="005A0274" w:rsidRPr="003F7163" w:rsidRDefault="005A0274" w:rsidP="008F1138">
      <w:pPr>
        <w:pStyle w:val="BodyText"/>
      </w:pPr>
      <w:r w:rsidRPr="003F7163">
        <w:t>The time synchronization and detection on the RACH channel today is estimated to be roughly 20 % of the total processing power required for demodulation (i.e. excluding decoding).</w:t>
      </w:r>
      <w:r w:rsidR="002A1C65" w:rsidRPr="003F7163">
        <w:t xml:space="preserve"> The synchronization/detection includes three different training sequences. Assuming </w:t>
      </w:r>
      <w:proofErr w:type="gramStart"/>
      <w:r w:rsidR="002A1C65" w:rsidRPr="003F7163">
        <w:t>a correlator</w:t>
      </w:r>
      <w:proofErr w:type="gramEnd"/>
      <w:r w:rsidR="002A1C65" w:rsidRPr="003F7163">
        <w:t xml:space="preserve"> based synchronization is used, the complexity would scale linearly with the number of training sequences detected. Hence roughly 20/3 % in processing power per TSC detection. If 13 TSC in total are considered for the case of six coverage classes, and making a pessimistic assumption that the time synchronization and detection of a normal burst is as costly as an access burst (this is not the case since the normal burst is sent with timing advance and hence has a significantly lower time window to consider, and it also only uses 26 training sequence symbols, compared to </w:t>
      </w:r>
      <w:r w:rsidR="001933D5">
        <w:t>41</w:t>
      </w:r>
      <w:r w:rsidR="001933D5" w:rsidRPr="003F7163">
        <w:t xml:space="preserve"> </w:t>
      </w:r>
      <w:r w:rsidR="002A1C65" w:rsidRPr="003F7163">
        <w:t>symbols for the access burst)</w:t>
      </w:r>
      <w:r w:rsidR="001933D5">
        <w:t>, t</w:t>
      </w:r>
      <w:r w:rsidR="00FF335A" w:rsidRPr="003F7163">
        <w:t xml:space="preserve">he total </w:t>
      </w:r>
      <w:r w:rsidR="00FF335A" w:rsidRPr="003F7163">
        <w:lastRenderedPageBreak/>
        <w:t>complexity increase in detecting 13 TSCs then becomes 67%.</w:t>
      </w:r>
      <w:r w:rsidR="0067268C" w:rsidRPr="003F7163">
        <w:t xml:space="preserve"> </w:t>
      </w:r>
      <w:r w:rsidR="001933D5">
        <w:t>This</w:t>
      </w:r>
      <w:r w:rsidR="001933D5" w:rsidRPr="003F7163">
        <w:t xml:space="preserve"> </w:t>
      </w:r>
      <w:r w:rsidR="0067268C" w:rsidRPr="003F7163">
        <w:t>is still far lower than the complexity required for example for demodulation in VAMOS or EGPRS.</w:t>
      </w:r>
    </w:p>
    <w:p w:rsidR="0067268C" w:rsidRPr="003F7163" w:rsidRDefault="003F3970" w:rsidP="008F1138">
      <w:pPr>
        <w:pStyle w:val="BodyText"/>
      </w:pPr>
      <w:r w:rsidRPr="003F7163">
        <w:t>In order to reduce complexity further, it has been proposed</w:t>
      </w:r>
      <w:r w:rsidR="00AA2EED">
        <w:t>,</w:t>
      </w:r>
      <w:r w:rsidRPr="003F7163">
        <w:t xml:space="preserve"> and evaluated to, instead of using 6 coverage classes, use 3. This significantly reduces </w:t>
      </w:r>
      <w:r w:rsidR="00CE1506" w:rsidRPr="003F7163">
        <w:t xml:space="preserve">the </w:t>
      </w:r>
      <w:r w:rsidRPr="003F7163">
        <w:t>complexity</w:t>
      </w:r>
      <w:r w:rsidR="00CE1506" w:rsidRPr="003F7163">
        <w:t xml:space="preserve"> of detecting TSCs on the EC-RACH, see 6.2.6.11 in </w:t>
      </w:r>
      <w:r w:rsidR="00CE1506">
        <w:fldChar w:fldCharType="begin"/>
      </w:r>
      <w:r w:rsidR="00CE1506" w:rsidRPr="003F7163">
        <w:instrText xml:space="preserve"> REF _Ref426836178 \r \h </w:instrText>
      </w:r>
      <w:r w:rsidR="00CE1506">
        <w:fldChar w:fldCharType="separate"/>
      </w:r>
      <w:r w:rsidR="00CE1506" w:rsidRPr="003F7163">
        <w:t>[2]</w:t>
      </w:r>
      <w:r w:rsidR="00CE1506">
        <w:fldChar w:fldCharType="end"/>
      </w:r>
      <w:r w:rsidR="00CE1506" w:rsidRPr="003F7163">
        <w:t>.</w:t>
      </w:r>
    </w:p>
    <w:p w:rsidR="00CE1506" w:rsidRDefault="00CE1506" w:rsidP="00CE1506">
      <w:pPr>
        <w:pStyle w:val="Heading1"/>
      </w:pPr>
      <w:r>
        <w:t>Conclusion</w:t>
      </w:r>
    </w:p>
    <w:p w:rsidR="00CE1506" w:rsidRPr="003F7163" w:rsidRDefault="00CE1506" w:rsidP="00CE1506">
      <w:r w:rsidRPr="003F7163">
        <w:t xml:space="preserve">The document has been submitted as a response to </w:t>
      </w:r>
      <w:r>
        <w:fldChar w:fldCharType="begin"/>
      </w:r>
      <w:r w:rsidRPr="003F7163">
        <w:instrText xml:space="preserve"> REF _Ref426836252 \r \h </w:instrText>
      </w:r>
      <w:r>
        <w:fldChar w:fldCharType="separate"/>
      </w:r>
      <w:r w:rsidRPr="003F7163">
        <w:t>[3]</w:t>
      </w:r>
      <w:r>
        <w:fldChar w:fldCharType="end"/>
      </w:r>
      <w:r w:rsidRPr="003F7163">
        <w:t xml:space="preserve"> where the three concerns expressed in that paper ha</w:t>
      </w:r>
      <w:r w:rsidR="001933D5">
        <w:t>ve</w:t>
      </w:r>
      <w:r w:rsidRPr="003F7163">
        <w:t xml:space="preserve"> been clarified and concluded not to be of concern for a GSM/EDGE base station</w:t>
      </w:r>
      <w:r w:rsidR="00E4575F" w:rsidRPr="003F7163">
        <w:t xml:space="preserve"> capable of EGPRS/VAMOS, which should be seen as baseline functionality for GSM/EDGE base stations.</w:t>
      </w:r>
    </w:p>
    <w:p w:rsidR="00417B16" w:rsidRPr="001E35AA" w:rsidRDefault="00417B16" w:rsidP="00C6735E">
      <w:pPr>
        <w:pStyle w:val="Heading1"/>
      </w:pPr>
      <w:r w:rsidRPr="001E35AA">
        <w:t>References</w:t>
      </w:r>
    </w:p>
    <w:bookmarkStart w:id="1" w:name="_Ref397674406"/>
    <w:bookmarkStart w:id="2" w:name="_Ref391121529"/>
    <w:bookmarkStart w:id="3" w:name="_Ref271005373"/>
    <w:p w:rsidR="0083491B" w:rsidRPr="00F44B0C" w:rsidRDefault="00417B16" w:rsidP="00417B16">
      <w:pPr>
        <w:pStyle w:val="Reference"/>
        <w:spacing w:after="0" w:line="240" w:lineRule="auto"/>
      </w:pPr>
      <w:r>
        <w:fldChar w:fldCharType="begin"/>
      </w:r>
      <w:r w:rsidRPr="003F7163">
        <w:instrText xml:space="preserve"> HYPERLINK "ftp://www.3gpp.org/tsg_geran/TSG_GERAN/GERAN_62_Valencia/Docs/GP-140421.zip" </w:instrText>
      </w:r>
      <w:r>
        <w:fldChar w:fldCharType="separate"/>
      </w:r>
      <w:r w:rsidRPr="003F7163">
        <w:rPr>
          <w:rStyle w:val="Hyperlink"/>
        </w:rPr>
        <w:t>GP-140421</w:t>
      </w:r>
      <w:r>
        <w:fldChar w:fldCharType="end"/>
      </w:r>
      <w:r w:rsidRPr="003F7163">
        <w:t>, “New Study Item on Cellular System Support for Ultra Low Complexity and Low Throughput Internet of Things (</w:t>
      </w:r>
      <w:proofErr w:type="spellStart"/>
      <w:r w:rsidRPr="003F7163">
        <w:t>FS_IoT_LC</w:t>
      </w:r>
      <w:proofErr w:type="spellEnd"/>
      <w:r w:rsidRPr="003F7163">
        <w:t xml:space="preserve">) (revision of GP-140418)”, source VODAFONE Group Plc. </w:t>
      </w:r>
      <w:r w:rsidRPr="00F44B0C">
        <w:t>GERAN#62</w:t>
      </w:r>
      <w:bookmarkEnd w:id="1"/>
      <w:r w:rsidRPr="00F44B0C">
        <w:t>.</w:t>
      </w:r>
      <w:bookmarkEnd w:id="2"/>
      <w:bookmarkEnd w:id="3"/>
    </w:p>
    <w:p w:rsidR="00DF1179" w:rsidRDefault="006F572F" w:rsidP="00C17C88">
      <w:pPr>
        <w:pStyle w:val="Reference"/>
        <w:spacing w:after="0" w:line="240" w:lineRule="auto"/>
      </w:pPr>
      <w:bookmarkStart w:id="4" w:name="_Ref416346209"/>
      <w:bookmarkStart w:id="5" w:name="_Ref426836178"/>
      <w:r w:rsidRPr="00817052">
        <w:t>3GPP TS 45.</w:t>
      </w:r>
      <w:bookmarkEnd w:id="4"/>
      <w:r w:rsidR="00C17C88">
        <w:t>820, v 1.4.0</w:t>
      </w:r>
      <w:bookmarkEnd w:id="5"/>
    </w:p>
    <w:bookmarkStart w:id="6" w:name="_Ref426836252"/>
    <w:p w:rsidR="00C17C88" w:rsidRPr="00F44B0C" w:rsidRDefault="004D3AB2" w:rsidP="00C17C88">
      <w:pPr>
        <w:pStyle w:val="Reference"/>
      </w:pPr>
      <w:r>
        <w:fldChar w:fldCharType="begin"/>
      </w:r>
      <w:r w:rsidRPr="003F7163">
        <w:instrText xml:space="preserve"> HYPERLINK "ftp://www.3gpp.org/tsg_geran/TSG_GERAN/GERAN_67_Yinchuan/Docs/GP-150742.zip" </w:instrText>
      </w:r>
      <w:r>
        <w:fldChar w:fldCharType="separate"/>
      </w:r>
      <w:r w:rsidRPr="003F7163">
        <w:rPr>
          <w:rStyle w:val="Hyperlink"/>
        </w:rPr>
        <w:t>GP-150742</w:t>
      </w:r>
      <w:r>
        <w:fldChar w:fldCharType="end"/>
      </w:r>
      <w:r w:rsidR="00C17C88" w:rsidRPr="003F7163">
        <w:t xml:space="preserve">, “EC-GSM – Impacts to legacy base stations”, source Huawei Technologies Co., Ltd., </w:t>
      </w:r>
      <w:proofErr w:type="spellStart"/>
      <w:r w:rsidR="00C17C88" w:rsidRPr="003F7163">
        <w:t>HiSilicon</w:t>
      </w:r>
      <w:proofErr w:type="spellEnd"/>
      <w:r w:rsidR="00C17C88" w:rsidRPr="003F7163">
        <w:t xml:space="preserve"> Technologies Co. Ltd. </w:t>
      </w:r>
      <w:r w:rsidR="00C17C88">
        <w:t>GERAN#67.</w:t>
      </w:r>
      <w:bookmarkEnd w:id="6"/>
    </w:p>
    <w:sectPr w:rsidR="00C17C88" w:rsidRPr="00F44B0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51F" w:rsidRDefault="000D751F">
      <w:r>
        <w:separator/>
      </w:r>
    </w:p>
  </w:endnote>
  <w:endnote w:type="continuationSeparator" w:id="0">
    <w:p w:rsidR="000D751F" w:rsidRDefault="000D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Default="003E073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81EC3">
      <w:rPr>
        <w:rStyle w:val="PageNumber"/>
        <w:noProof/>
      </w:rPr>
      <w:t>3</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EC3">
      <w:rPr>
        <w:rStyle w:val="PageNumber"/>
        <w:noProof/>
      </w:rPr>
      <w:t>3</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Default="003E0730">
    <w:pPr>
      <w:pStyle w:val="Footer"/>
      <w:jc w:val="center"/>
    </w:pPr>
    <w:r>
      <w:rPr>
        <w:rStyle w:val="PageNumber"/>
      </w:rPr>
      <w:fldChar w:fldCharType="begin"/>
    </w:r>
    <w:r>
      <w:rPr>
        <w:rStyle w:val="PageNumber"/>
      </w:rPr>
      <w:instrText xml:space="preserve"> PAGE </w:instrText>
    </w:r>
    <w:r>
      <w:rPr>
        <w:rStyle w:val="PageNumber"/>
      </w:rPr>
      <w:fldChar w:fldCharType="separate"/>
    </w:r>
    <w:r w:rsidR="00281EC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EC3">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51F" w:rsidRDefault="000D751F">
      <w:r>
        <w:separator/>
      </w:r>
    </w:p>
  </w:footnote>
  <w:footnote w:type="continuationSeparator" w:id="0">
    <w:p w:rsidR="000D751F" w:rsidRDefault="000D7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Pr="00DE6E48" w:rsidRDefault="003E0730" w:rsidP="00281FB2">
    <w:pPr>
      <w:pStyle w:val="Header"/>
      <w:spacing w:after="0"/>
      <w:rPr>
        <w:lang w:val="sv-SE"/>
      </w:rPr>
    </w:pPr>
    <w:r w:rsidRPr="00DE6E48">
      <w:rPr>
        <w:lang w:val="sv-SE"/>
      </w:rPr>
      <w:t xml:space="preserve">3GPP TSG GERAN </w:t>
    </w:r>
    <w:r w:rsidR="001038B9" w:rsidRPr="00DE6E48">
      <w:rPr>
        <w:lang w:val="sv-SE"/>
      </w:rPr>
      <w:t>#67</w:t>
    </w:r>
    <w:r w:rsidRPr="00DE6E48">
      <w:rPr>
        <w:lang w:val="sv-SE"/>
      </w:rPr>
      <w:tab/>
    </w:r>
    <w:r w:rsidRPr="00DE6E48">
      <w:rPr>
        <w:lang w:val="sv-SE"/>
      </w:rPr>
      <w:tab/>
      <w:t>Tdoc G</w:t>
    </w:r>
    <w:r w:rsidR="001038B9" w:rsidRPr="00DE6E48">
      <w:rPr>
        <w:lang w:val="sv-SE"/>
      </w:rPr>
      <w:t>P-</w:t>
    </w:r>
    <w:r w:rsidRPr="00DE6E48">
      <w:rPr>
        <w:lang w:val="sv-SE"/>
      </w:rPr>
      <w:t>150</w:t>
    </w:r>
    <w:r w:rsidR="00281EC3">
      <w:rPr>
        <w:lang w:val="sv-SE"/>
      </w:rPr>
      <w:t>881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Pr="00DE6E48" w:rsidRDefault="003E0730" w:rsidP="00BF7315">
    <w:pPr>
      <w:pStyle w:val="Header"/>
      <w:spacing w:after="0"/>
      <w:rPr>
        <w:lang w:val="sv-SE"/>
      </w:rPr>
    </w:pPr>
    <w:r w:rsidRPr="00DE6E48">
      <w:rPr>
        <w:lang w:val="sv-SE"/>
      </w:rPr>
      <w:t xml:space="preserve">3GPP TSG GERAN </w:t>
    </w:r>
    <w:r w:rsidR="00F41C5E" w:rsidRPr="00DE6E48">
      <w:rPr>
        <w:lang w:val="sv-SE"/>
      </w:rPr>
      <w:t>#67</w:t>
    </w:r>
    <w:r w:rsidRPr="00DE6E48">
      <w:rPr>
        <w:lang w:val="sv-SE"/>
      </w:rPr>
      <w:tab/>
    </w:r>
    <w:r w:rsidRPr="00DE6E48">
      <w:rPr>
        <w:lang w:val="sv-SE"/>
      </w:rPr>
      <w:tab/>
    </w:r>
    <w:r w:rsidRPr="00DE6E48">
      <w:rPr>
        <w:lang w:val="sv-SE"/>
      </w:rPr>
      <w:t>Tdoc GP</w:t>
    </w:r>
    <w:r w:rsidR="00F41C5E" w:rsidRPr="00DE6E48">
      <w:rPr>
        <w:lang w:val="sv-SE"/>
      </w:rPr>
      <w:t>-</w:t>
    </w:r>
    <w:r w:rsidRPr="00DE6E48">
      <w:rPr>
        <w:lang w:val="sv-SE"/>
      </w:rPr>
      <w:t>150</w:t>
    </w:r>
    <w:r w:rsidR="002F2A1D">
      <w:rPr>
        <w:lang w:val="sv-SE"/>
      </w:rPr>
      <w:t>881</w:t>
    </w:r>
  </w:p>
  <w:p w:rsidR="003E0730" w:rsidRPr="00F171F5" w:rsidRDefault="00F41C5E" w:rsidP="00BF7315">
    <w:pPr>
      <w:pStyle w:val="Header"/>
      <w:spacing w:after="0"/>
      <w:rPr>
        <w:lang w:val="it-IT"/>
      </w:rPr>
    </w:pPr>
    <w:r>
      <w:rPr>
        <w:lang w:val="it-IT"/>
      </w:rPr>
      <w:t>Yinchuan, P.R. China</w:t>
    </w:r>
    <w:r w:rsidR="003E0730" w:rsidRPr="00F171F5">
      <w:rPr>
        <w:lang w:val="it-IT"/>
      </w:rPr>
      <w:tab/>
    </w:r>
    <w:r w:rsidR="003E0730" w:rsidRPr="00F171F5">
      <w:rPr>
        <w:lang w:val="it-IT"/>
      </w:rPr>
      <w:tab/>
      <w:t xml:space="preserve">Agenda item </w:t>
    </w:r>
    <w:r w:rsidR="00AF769F">
      <w:rPr>
        <w:lang w:val="it-IT"/>
      </w:rPr>
      <w:t>7.1.5.3.5.1</w:t>
    </w:r>
  </w:p>
  <w:p w:rsidR="003E0730" w:rsidRPr="003F7163" w:rsidRDefault="00F41C5E" w:rsidP="00BF7315">
    <w:pPr>
      <w:pStyle w:val="Header"/>
    </w:pPr>
    <w:r w:rsidRPr="003F7163">
      <w:t>10</w:t>
    </w:r>
    <w:r w:rsidR="003E0730" w:rsidRPr="003F7163">
      <w:rPr>
        <w:vertAlign w:val="superscript"/>
      </w:rPr>
      <w:t>th</w:t>
    </w:r>
    <w:r w:rsidR="003E0730" w:rsidRPr="003F7163">
      <w:t xml:space="preserve">– </w:t>
    </w:r>
    <w:r w:rsidRPr="003F7163">
      <w:t>14</w:t>
    </w:r>
    <w:r w:rsidRPr="003F7163">
      <w:rPr>
        <w:vertAlign w:val="superscript"/>
      </w:rPr>
      <w:t>th</w:t>
    </w:r>
    <w:r w:rsidRPr="003F7163">
      <w:t xml:space="preserve"> August</w:t>
    </w:r>
    <w:r w:rsidR="003E0730" w:rsidRPr="003F7163">
      <w:t>, 2015</w:t>
    </w:r>
    <w:r w:rsidR="003E0730" w:rsidRPr="003F7163">
      <w:br/>
    </w:r>
    <w:bookmarkStart w:id="8" w:name="_Ref515183447"/>
    <w:bookmarkEnd w:id="8"/>
    <w:r w:rsidR="003E0730" w:rsidRPr="003F7163">
      <w:t>Source: Ericsson LM</w:t>
    </w:r>
    <w:r w:rsidR="00EE06E0">
      <w:t>, Nokia Networks, Alcatel Lucent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9045F99"/>
    <w:multiLevelType w:val="hybridMultilevel"/>
    <w:tmpl w:val="5B2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D131F"/>
    <w:multiLevelType w:val="multilevel"/>
    <w:tmpl w:val="EAA699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32EE0"/>
    <w:multiLevelType w:val="hybridMultilevel"/>
    <w:tmpl w:val="22F0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2"/>
  </w:num>
  <w:num w:numId="9">
    <w:abstractNumId w:val="15"/>
  </w:num>
  <w:num w:numId="10">
    <w:abstractNumId w:val="18"/>
  </w:num>
  <w:num w:numId="11">
    <w:abstractNumId w:val="10"/>
  </w:num>
  <w:num w:numId="12">
    <w:abstractNumId w:val="9"/>
  </w:num>
  <w:num w:numId="13">
    <w:abstractNumId w:val="0"/>
  </w:num>
  <w:num w:numId="14">
    <w:abstractNumId w:val="19"/>
  </w:num>
  <w:num w:numId="15">
    <w:abstractNumId w:val="16"/>
  </w:num>
  <w:num w:numId="16">
    <w:abstractNumId w:val="8"/>
  </w:num>
  <w:num w:numId="17">
    <w:abstractNumId w:val="6"/>
  </w:num>
  <w:num w:numId="18">
    <w:abstractNumId w:val="11"/>
  </w:num>
  <w:num w:numId="19">
    <w:abstractNumId w:val="17"/>
  </w:num>
  <w:num w:numId="20">
    <w:abstractNumId w:val="20"/>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688"/>
    <w:rsid w:val="00001938"/>
    <w:rsid w:val="00001CD0"/>
    <w:rsid w:val="0000229F"/>
    <w:rsid w:val="0000262D"/>
    <w:rsid w:val="00003D56"/>
    <w:rsid w:val="00004093"/>
    <w:rsid w:val="0000489D"/>
    <w:rsid w:val="00005538"/>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B2"/>
    <w:rsid w:val="00023F23"/>
    <w:rsid w:val="0002404E"/>
    <w:rsid w:val="00024D19"/>
    <w:rsid w:val="00024D22"/>
    <w:rsid w:val="00025AA8"/>
    <w:rsid w:val="00026F40"/>
    <w:rsid w:val="0002751E"/>
    <w:rsid w:val="00027CD2"/>
    <w:rsid w:val="0003119D"/>
    <w:rsid w:val="00032747"/>
    <w:rsid w:val="00034F01"/>
    <w:rsid w:val="00036EE4"/>
    <w:rsid w:val="00036FBD"/>
    <w:rsid w:val="00037C82"/>
    <w:rsid w:val="0004021D"/>
    <w:rsid w:val="000432B9"/>
    <w:rsid w:val="00043A50"/>
    <w:rsid w:val="00043AE5"/>
    <w:rsid w:val="000476F1"/>
    <w:rsid w:val="00050B33"/>
    <w:rsid w:val="00051509"/>
    <w:rsid w:val="0005267D"/>
    <w:rsid w:val="00054104"/>
    <w:rsid w:val="000558BC"/>
    <w:rsid w:val="00055A72"/>
    <w:rsid w:val="000561FD"/>
    <w:rsid w:val="0005639E"/>
    <w:rsid w:val="000568B3"/>
    <w:rsid w:val="00056921"/>
    <w:rsid w:val="00056D4F"/>
    <w:rsid w:val="00057B8E"/>
    <w:rsid w:val="00057CF3"/>
    <w:rsid w:val="00060517"/>
    <w:rsid w:val="000617ED"/>
    <w:rsid w:val="000632A2"/>
    <w:rsid w:val="000635EE"/>
    <w:rsid w:val="000642C8"/>
    <w:rsid w:val="00064FA5"/>
    <w:rsid w:val="000654F1"/>
    <w:rsid w:val="00065596"/>
    <w:rsid w:val="0006577E"/>
    <w:rsid w:val="00065FC7"/>
    <w:rsid w:val="0006616D"/>
    <w:rsid w:val="00066772"/>
    <w:rsid w:val="00070721"/>
    <w:rsid w:val="000711CC"/>
    <w:rsid w:val="00071548"/>
    <w:rsid w:val="00071AF4"/>
    <w:rsid w:val="00072BAE"/>
    <w:rsid w:val="00074479"/>
    <w:rsid w:val="0008045A"/>
    <w:rsid w:val="0008079C"/>
    <w:rsid w:val="00081D0E"/>
    <w:rsid w:val="00082CF2"/>
    <w:rsid w:val="00084917"/>
    <w:rsid w:val="00085559"/>
    <w:rsid w:val="00085B0D"/>
    <w:rsid w:val="00085F02"/>
    <w:rsid w:val="0008658A"/>
    <w:rsid w:val="000865DB"/>
    <w:rsid w:val="00087BE7"/>
    <w:rsid w:val="00090398"/>
    <w:rsid w:val="00090D35"/>
    <w:rsid w:val="00091E68"/>
    <w:rsid w:val="0009208C"/>
    <w:rsid w:val="000976AC"/>
    <w:rsid w:val="000A107F"/>
    <w:rsid w:val="000A2AF0"/>
    <w:rsid w:val="000A4168"/>
    <w:rsid w:val="000A46A0"/>
    <w:rsid w:val="000A614E"/>
    <w:rsid w:val="000A6C78"/>
    <w:rsid w:val="000A764B"/>
    <w:rsid w:val="000A7BFE"/>
    <w:rsid w:val="000B0822"/>
    <w:rsid w:val="000B0D3D"/>
    <w:rsid w:val="000B3082"/>
    <w:rsid w:val="000B39FB"/>
    <w:rsid w:val="000B3D19"/>
    <w:rsid w:val="000B480F"/>
    <w:rsid w:val="000B4A93"/>
    <w:rsid w:val="000B4CA8"/>
    <w:rsid w:val="000B5880"/>
    <w:rsid w:val="000B5A7E"/>
    <w:rsid w:val="000B60B6"/>
    <w:rsid w:val="000B62EB"/>
    <w:rsid w:val="000B74A0"/>
    <w:rsid w:val="000C01CF"/>
    <w:rsid w:val="000C0EF3"/>
    <w:rsid w:val="000C1D14"/>
    <w:rsid w:val="000C246D"/>
    <w:rsid w:val="000C3F8E"/>
    <w:rsid w:val="000C53C6"/>
    <w:rsid w:val="000C5A16"/>
    <w:rsid w:val="000C68E2"/>
    <w:rsid w:val="000C6B47"/>
    <w:rsid w:val="000C724E"/>
    <w:rsid w:val="000C7E27"/>
    <w:rsid w:val="000D04AC"/>
    <w:rsid w:val="000D0A0B"/>
    <w:rsid w:val="000D0EAC"/>
    <w:rsid w:val="000D2E21"/>
    <w:rsid w:val="000D42AC"/>
    <w:rsid w:val="000D4591"/>
    <w:rsid w:val="000D56D0"/>
    <w:rsid w:val="000D5EF9"/>
    <w:rsid w:val="000D5F36"/>
    <w:rsid w:val="000D63EA"/>
    <w:rsid w:val="000D68A1"/>
    <w:rsid w:val="000D6A70"/>
    <w:rsid w:val="000D751F"/>
    <w:rsid w:val="000D7C96"/>
    <w:rsid w:val="000D7EFF"/>
    <w:rsid w:val="000E0287"/>
    <w:rsid w:val="000E07BE"/>
    <w:rsid w:val="000E0EFF"/>
    <w:rsid w:val="000E39EF"/>
    <w:rsid w:val="000E4AAF"/>
    <w:rsid w:val="000E4C61"/>
    <w:rsid w:val="000E4DE7"/>
    <w:rsid w:val="000E52B9"/>
    <w:rsid w:val="000E7150"/>
    <w:rsid w:val="000E7410"/>
    <w:rsid w:val="000E7B3A"/>
    <w:rsid w:val="000F28EE"/>
    <w:rsid w:val="000F3F14"/>
    <w:rsid w:val="000F4D16"/>
    <w:rsid w:val="000F4F44"/>
    <w:rsid w:val="000F56BC"/>
    <w:rsid w:val="000F57C1"/>
    <w:rsid w:val="000F61CA"/>
    <w:rsid w:val="000F722F"/>
    <w:rsid w:val="000F788A"/>
    <w:rsid w:val="00100EDF"/>
    <w:rsid w:val="00101EDB"/>
    <w:rsid w:val="00101F9D"/>
    <w:rsid w:val="0010266B"/>
    <w:rsid w:val="00102A08"/>
    <w:rsid w:val="001038AA"/>
    <w:rsid w:val="001038B9"/>
    <w:rsid w:val="001043EF"/>
    <w:rsid w:val="0010477A"/>
    <w:rsid w:val="00104E41"/>
    <w:rsid w:val="00105050"/>
    <w:rsid w:val="001054D1"/>
    <w:rsid w:val="00105E9B"/>
    <w:rsid w:val="00106134"/>
    <w:rsid w:val="00106E10"/>
    <w:rsid w:val="00110AFF"/>
    <w:rsid w:val="001110CC"/>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375"/>
    <w:rsid w:val="00131FD3"/>
    <w:rsid w:val="00132466"/>
    <w:rsid w:val="00132DB7"/>
    <w:rsid w:val="00133023"/>
    <w:rsid w:val="001361FD"/>
    <w:rsid w:val="001368AE"/>
    <w:rsid w:val="00140B83"/>
    <w:rsid w:val="00144049"/>
    <w:rsid w:val="001449B8"/>
    <w:rsid w:val="0014563A"/>
    <w:rsid w:val="00145990"/>
    <w:rsid w:val="00146503"/>
    <w:rsid w:val="00146961"/>
    <w:rsid w:val="001474F8"/>
    <w:rsid w:val="00147B66"/>
    <w:rsid w:val="00150483"/>
    <w:rsid w:val="001519E1"/>
    <w:rsid w:val="00152BC4"/>
    <w:rsid w:val="0015360B"/>
    <w:rsid w:val="001547D7"/>
    <w:rsid w:val="00154A3E"/>
    <w:rsid w:val="00155385"/>
    <w:rsid w:val="001561D6"/>
    <w:rsid w:val="00156F36"/>
    <w:rsid w:val="00157ED0"/>
    <w:rsid w:val="00157F3D"/>
    <w:rsid w:val="00162633"/>
    <w:rsid w:val="00163CAC"/>
    <w:rsid w:val="00163E27"/>
    <w:rsid w:val="001648B6"/>
    <w:rsid w:val="00164B61"/>
    <w:rsid w:val="00164E81"/>
    <w:rsid w:val="00164FE3"/>
    <w:rsid w:val="001650C3"/>
    <w:rsid w:val="00170656"/>
    <w:rsid w:val="001716BD"/>
    <w:rsid w:val="001718DB"/>
    <w:rsid w:val="0017195E"/>
    <w:rsid w:val="00171AB3"/>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3D5"/>
    <w:rsid w:val="0019378B"/>
    <w:rsid w:val="00193BE6"/>
    <w:rsid w:val="0019426B"/>
    <w:rsid w:val="00196331"/>
    <w:rsid w:val="00196B77"/>
    <w:rsid w:val="001A113E"/>
    <w:rsid w:val="001A14DB"/>
    <w:rsid w:val="001A31E6"/>
    <w:rsid w:val="001A68ED"/>
    <w:rsid w:val="001A6DD1"/>
    <w:rsid w:val="001A74BA"/>
    <w:rsid w:val="001B033B"/>
    <w:rsid w:val="001B11C2"/>
    <w:rsid w:val="001B1402"/>
    <w:rsid w:val="001B17B1"/>
    <w:rsid w:val="001B1A12"/>
    <w:rsid w:val="001B1DA2"/>
    <w:rsid w:val="001B4E2B"/>
    <w:rsid w:val="001B68ED"/>
    <w:rsid w:val="001C03F9"/>
    <w:rsid w:val="001C0F49"/>
    <w:rsid w:val="001C2F0C"/>
    <w:rsid w:val="001C34D8"/>
    <w:rsid w:val="001C486A"/>
    <w:rsid w:val="001C4C18"/>
    <w:rsid w:val="001C51B3"/>
    <w:rsid w:val="001C76E9"/>
    <w:rsid w:val="001C7A55"/>
    <w:rsid w:val="001D01D4"/>
    <w:rsid w:val="001D0409"/>
    <w:rsid w:val="001D18E1"/>
    <w:rsid w:val="001D1BBC"/>
    <w:rsid w:val="001D26AD"/>
    <w:rsid w:val="001D38B9"/>
    <w:rsid w:val="001D395A"/>
    <w:rsid w:val="001D3E2D"/>
    <w:rsid w:val="001D49CD"/>
    <w:rsid w:val="001D6932"/>
    <w:rsid w:val="001D6B9A"/>
    <w:rsid w:val="001D7CFD"/>
    <w:rsid w:val="001E0C62"/>
    <w:rsid w:val="001E1017"/>
    <w:rsid w:val="001E1D0F"/>
    <w:rsid w:val="001E3248"/>
    <w:rsid w:val="001E4193"/>
    <w:rsid w:val="001E50C4"/>
    <w:rsid w:val="001E5F92"/>
    <w:rsid w:val="001E62FE"/>
    <w:rsid w:val="001F00FD"/>
    <w:rsid w:val="001F1979"/>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006"/>
    <w:rsid w:val="002039AF"/>
    <w:rsid w:val="002057CA"/>
    <w:rsid w:val="00205FC8"/>
    <w:rsid w:val="002062FE"/>
    <w:rsid w:val="0020665C"/>
    <w:rsid w:val="00206B48"/>
    <w:rsid w:val="0020716D"/>
    <w:rsid w:val="00211A7A"/>
    <w:rsid w:val="00211DCC"/>
    <w:rsid w:val="00212200"/>
    <w:rsid w:val="00214891"/>
    <w:rsid w:val="00216391"/>
    <w:rsid w:val="002163DA"/>
    <w:rsid w:val="0021643A"/>
    <w:rsid w:val="002175C4"/>
    <w:rsid w:val="00217C4A"/>
    <w:rsid w:val="00217C89"/>
    <w:rsid w:val="00220D24"/>
    <w:rsid w:val="00220D2A"/>
    <w:rsid w:val="002217D9"/>
    <w:rsid w:val="00222702"/>
    <w:rsid w:val="00222958"/>
    <w:rsid w:val="00223B6C"/>
    <w:rsid w:val="00223BEE"/>
    <w:rsid w:val="00223DD7"/>
    <w:rsid w:val="0022459C"/>
    <w:rsid w:val="0022497A"/>
    <w:rsid w:val="00225DB2"/>
    <w:rsid w:val="002301B3"/>
    <w:rsid w:val="0023073F"/>
    <w:rsid w:val="0023093C"/>
    <w:rsid w:val="00231A3F"/>
    <w:rsid w:val="00231EC7"/>
    <w:rsid w:val="00232177"/>
    <w:rsid w:val="002325D0"/>
    <w:rsid w:val="00233DA4"/>
    <w:rsid w:val="00234533"/>
    <w:rsid w:val="00236915"/>
    <w:rsid w:val="00236DCB"/>
    <w:rsid w:val="00237764"/>
    <w:rsid w:val="00240E3E"/>
    <w:rsid w:val="00240EC4"/>
    <w:rsid w:val="0024107F"/>
    <w:rsid w:val="0024126D"/>
    <w:rsid w:val="002414EE"/>
    <w:rsid w:val="0024169A"/>
    <w:rsid w:val="002425E5"/>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097"/>
    <w:rsid w:val="002621FD"/>
    <w:rsid w:val="002627A6"/>
    <w:rsid w:val="002628FE"/>
    <w:rsid w:val="002636EC"/>
    <w:rsid w:val="00264773"/>
    <w:rsid w:val="00264D9E"/>
    <w:rsid w:val="002654E0"/>
    <w:rsid w:val="00266778"/>
    <w:rsid w:val="0026749A"/>
    <w:rsid w:val="00267958"/>
    <w:rsid w:val="002708FE"/>
    <w:rsid w:val="00271C0B"/>
    <w:rsid w:val="002732AB"/>
    <w:rsid w:val="00274165"/>
    <w:rsid w:val="00274997"/>
    <w:rsid w:val="0027523C"/>
    <w:rsid w:val="00275A0A"/>
    <w:rsid w:val="00276C25"/>
    <w:rsid w:val="0027726F"/>
    <w:rsid w:val="00277864"/>
    <w:rsid w:val="002803C0"/>
    <w:rsid w:val="00280D07"/>
    <w:rsid w:val="0028134E"/>
    <w:rsid w:val="00281EC3"/>
    <w:rsid w:val="00281FB2"/>
    <w:rsid w:val="00282053"/>
    <w:rsid w:val="00282F72"/>
    <w:rsid w:val="00283416"/>
    <w:rsid w:val="00284C25"/>
    <w:rsid w:val="00285F61"/>
    <w:rsid w:val="00285F94"/>
    <w:rsid w:val="002860CF"/>
    <w:rsid w:val="0028621E"/>
    <w:rsid w:val="00291C72"/>
    <w:rsid w:val="002923B3"/>
    <w:rsid w:val="002926DA"/>
    <w:rsid w:val="002937E7"/>
    <w:rsid w:val="00293EA6"/>
    <w:rsid w:val="00294175"/>
    <w:rsid w:val="00294DF7"/>
    <w:rsid w:val="002958D5"/>
    <w:rsid w:val="002967C3"/>
    <w:rsid w:val="00296BAE"/>
    <w:rsid w:val="00296C13"/>
    <w:rsid w:val="00297B7A"/>
    <w:rsid w:val="002A00C8"/>
    <w:rsid w:val="002A1B11"/>
    <w:rsid w:val="002A1C65"/>
    <w:rsid w:val="002A21A2"/>
    <w:rsid w:val="002A235E"/>
    <w:rsid w:val="002A2719"/>
    <w:rsid w:val="002A2A8C"/>
    <w:rsid w:val="002A2D05"/>
    <w:rsid w:val="002A32F7"/>
    <w:rsid w:val="002A428F"/>
    <w:rsid w:val="002A76CE"/>
    <w:rsid w:val="002B111F"/>
    <w:rsid w:val="002B1B4D"/>
    <w:rsid w:val="002B20B6"/>
    <w:rsid w:val="002B2339"/>
    <w:rsid w:val="002B341F"/>
    <w:rsid w:val="002B6A64"/>
    <w:rsid w:val="002B7360"/>
    <w:rsid w:val="002C0170"/>
    <w:rsid w:val="002C0369"/>
    <w:rsid w:val="002C168B"/>
    <w:rsid w:val="002C20B2"/>
    <w:rsid w:val="002C232F"/>
    <w:rsid w:val="002C3AC9"/>
    <w:rsid w:val="002C631C"/>
    <w:rsid w:val="002C679A"/>
    <w:rsid w:val="002C6CB3"/>
    <w:rsid w:val="002C6E37"/>
    <w:rsid w:val="002C790C"/>
    <w:rsid w:val="002C7B47"/>
    <w:rsid w:val="002D19D8"/>
    <w:rsid w:val="002D1A08"/>
    <w:rsid w:val="002D2269"/>
    <w:rsid w:val="002D28DA"/>
    <w:rsid w:val="002D32A3"/>
    <w:rsid w:val="002D33B7"/>
    <w:rsid w:val="002D34DA"/>
    <w:rsid w:val="002D36D3"/>
    <w:rsid w:val="002D455A"/>
    <w:rsid w:val="002D4822"/>
    <w:rsid w:val="002D4A3A"/>
    <w:rsid w:val="002D4FA5"/>
    <w:rsid w:val="002D4FC0"/>
    <w:rsid w:val="002D5B56"/>
    <w:rsid w:val="002D6EAA"/>
    <w:rsid w:val="002D70C6"/>
    <w:rsid w:val="002D75F4"/>
    <w:rsid w:val="002D784B"/>
    <w:rsid w:val="002E05CC"/>
    <w:rsid w:val="002E0F8A"/>
    <w:rsid w:val="002E2199"/>
    <w:rsid w:val="002E253A"/>
    <w:rsid w:val="002E39DA"/>
    <w:rsid w:val="002E43B2"/>
    <w:rsid w:val="002E4DD7"/>
    <w:rsid w:val="002E6E59"/>
    <w:rsid w:val="002F0AD0"/>
    <w:rsid w:val="002F0D0E"/>
    <w:rsid w:val="002F1070"/>
    <w:rsid w:val="002F14AC"/>
    <w:rsid w:val="002F174E"/>
    <w:rsid w:val="002F2A1D"/>
    <w:rsid w:val="002F2A7F"/>
    <w:rsid w:val="002F2B72"/>
    <w:rsid w:val="002F46DF"/>
    <w:rsid w:val="002F547E"/>
    <w:rsid w:val="002F5675"/>
    <w:rsid w:val="002F59CF"/>
    <w:rsid w:val="002F657F"/>
    <w:rsid w:val="002F66DC"/>
    <w:rsid w:val="002F69C2"/>
    <w:rsid w:val="002F6E90"/>
    <w:rsid w:val="002F7B4B"/>
    <w:rsid w:val="00300664"/>
    <w:rsid w:val="00300CE0"/>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6961"/>
    <w:rsid w:val="00316CFE"/>
    <w:rsid w:val="00317E3F"/>
    <w:rsid w:val="0032163B"/>
    <w:rsid w:val="003232C4"/>
    <w:rsid w:val="003238FD"/>
    <w:rsid w:val="00326141"/>
    <w:rsid w:val="00326F52"/>
    <w:rsid w:val="00327449"/>
    <w:rsid w:val="003278F5"/>
    <w:rsid w:val="00330C0B"/>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BB3"/>
    <w:rsid w:val="00366FA2"/>
    <w:rsid w:val="003670BA"/>
    <w:rsid w:val="0037008F"/>
    <w:rsid w:val="00370203"/>
    <w:rsid w:val="003704AF"/>
    <w:rsid w:val="00370AA6"/>
    <w:rsid w:val="00371E9D"/>
    <w:rsid w:val="003725DB"/>
    <w:rsid w:val="0037329F"/>
    <w:rsid w:val="00373F48"/>
    <w:rsid w:val="0037417F"/>
    <w:rsid w:val="003745BC"/>
    <w:rsid w:val="0037532B"/>
    <w:rsid w:val="00377052"/>
    <w:rsid w:val="003772EB"/>
    <w:rsid w:val="003774E3"/>
    <w:rsid w:val="00380010"/>
    <w:rsid w:val="003801F2"/>
    <w:rsid w:val="003804A3"/>
    <w:rsid w:val="00380721"/>
    <w:rsid w:val="00380982"/>
    <w:rsid w:val="003816F1"/>
    <w:rsid w:val="00381DB1"/>
    <w:rsid w:val="003837F9"/>
    <w:rsid w:val="0038409C"/>
    <w:rsid w:val="003843D1"/>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B6A64"/>
    <w:rsid w:val="003C0CB1"/>
    <w:rsid w:val="003C184B"/>
    <w:rsid w:val="003C1B66"/>
    <w:rsid w:val="003C4258"/>
    <w:rsid w:val="003C458B"/>
    <w:rsid w:val="003C4B82"/>
    <w:rsid w:val="003C533F"/>
    <w:rsid w:val="003C56F6"/>
    <w:rsid w:val="003C6F2F"/>
    <w:rsid w:val="003D00E2"/>
    <w:rsid w:val="003D0379"/>
    <w:rsid w:val="003D3255"/>
    <w:rsid w:val="003D39F6"/>
    <w:rsid w:val="003D50DE"/>
    <w:rsid w:val="003D5365"/>
    <w:rsid w:val="003D5851"/>
    <w:rsid w:val="003D6049"/>
    <w:rsid w:val="003E0239"/>
    <w:rsid w:val="003E0730"/>
    <w:rsid w:val="003E13BA"/>
    <w:rsid w:val="003E1AF7"/>
    <w:rsid w:val="003E2CE0"/>
    <w:rsid w:val="003E5917"/>
    <w:rsid w:val="003E6521"/>
    <w:rsid w:val="003E660C"/>
    <w:rsid w:val="003E730A"/>
    <w:rsid w:val="003E76D9"/>
    <w:rsid w:val="003F08A4"/>
    <w:rsid w:val="003F0E0F"/>
    <w:rsid w:val="003F10F2"/>
    <w:rsid w:val="003F32B0"/>
    <w:rsid w:val="003F3970"/>
    <w:rsid w:val="003F3F4C"/>
    <w:rsid w:val="003F655D"/>
    <w:rsid w:val="003F7163"/>
    <w:rsid w:val="00400604"/>
    <w:rsid w:val="00400BC0"/>
    <w:rsid w:val="004011D1"/>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17B16"/>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791"/>
    <w:rsid w:val="00472DBB"/>
    <w:rsid w:val="00472E97"/>
    <w:rsid w:val="004737CF"/>
    <w:rsid w:val="00474DAD"/>
    <w:rsid w:val="00477BC7"/>
    <w:rsid w:val="00477E7F"/>
    <w:rsid w:val="00477F1D"/>
    <w:rsid w:val="00480705"/>
    <w:rsid w:val="004807A0"/>
    <w:rsid w:val="00480A76"/>
    <w:rsid w:val="00481291"/>
    <w:rsid w:val="004819BD"/>
    <w:rsid w:val="00482735"/>
    <w:rsid w:val="00483D93"/>
    <w:rsid w:val="00484397"/>
    <w:rsid w:val="00485718"/>
    <w:rsid w:val="00485FB5"/>
    <w:rsid w:val="00486112"/>
    <w:rsid w:val="00490A59"/>
    <w:rsid w:val="00490C01"/>
    <w:rsid w:val="0049190D"/>
    <w:rsid w:val="00491B3C"/>
    <w:rsid w:val="00492CD2"/>
    <w:rsid w:val="00493201"/>
    <w:rsid w:val="00493D9F"/>
    <w:rsid w:val="00493E26"/>
    <w:rsid w:val="004959AA"/>
    <w:rsid w:val="00496582"/>
    <w:rsid w:val="004965E2"/>
    <w:rsid w:val="0049716D"/>
    <w:rsid w:val="00497742"/>
    <w:rsid w:val="004A02F8"/>
    <w:rsid w:val="004A0625"/>
    <w:rsid w:val="004A33A4"/>
    <w:rsid w:val="004A3C02"/>
    <w:rsid w:val="004A53E3"/>
    <w:rsid w:val="004A58A2"/>
    <w:rsid w:val="004A60E2"/>
    <w:rsid w:val="004A69C8"/>
    <w:rsid w:val="004A7004"/>
    <w:rsid w:val="004B099F"/>
    <w:rsid w:val="004B1554"/>
    <w:rsid w:val="004B164D"/>
    <w:rsid w:val="004B3F1A"/>
    <w:rsid w:val="004B4802"/>
    <w:rsid w:val="004B4B18"/>
    <w:rsid w:val="004B560E"/>
    <w:rsid w:val="004B6C8B"/>
    <w:rsid w:val="004B7181"/>
    <w:rsid w:val="004B77D1"/>
    <w:rsid w:val="004C058B"/>
    <w:rsid w:val="004C2B7A"/>
    <w:rsid w:val="004C38D3"/>
    <w:rsid w:val="004C4B4D"/>
    <w:rsid w:val="004C7679"/>
    <w:rsid w:val="004C7D78"/>
    <w:rsid w:val="004D04B3"/>
    <w:rsid w:val="004D25AA"/>
    <w:rsid w:val="004D2E22"/>
    <w:rsid w:val="004D384B"/>
    <w:rsid w:val="004D3A07"/>
    <w:rsid w:val="004D3AB2"/>
    <w:rsid w:val="004D3D26"/>
    <w:rsid w:val="004D429D"/>
    <w:rsid w:val="004D4D5C"/>
    <w:rsid w:val="004D4F55"/>
    <w:rsid w:val="004D776E"/>
    <w:rsid w:val="004E024E"/>
    <w:rsid w:val="004E1B1F"/>
    <w:rsid w:val="004E1B33"/>
    <w:rsid w:val="004E1E0A"/>
    <w:rsid w:val="004E3C72"/>
    <w:rsid w:val="004E3F9D"/>
    <w:rsid w:val="004E458B"/>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3325"/>
    <w:rsid w:val="005043EB"/>
    <w:rsid w:val="005048CE"/>
    <w:rsid w:val="00504DA0"/>
    <w:rsid w:val="005057E5"/>
    <w:rsid w:val="00505E76"/>
    <w:rsid w:val="00507936"/>
    <w:rsid w:val="00511C28"/>
    <w:rsid w:val="00512D68"/>
    <w:rsid w:val="0051442B"/>
    <w:rsid w:val="00514990"/>
    <w:rsid w:val="005150AE"/>
    <w:rsid w:val="00515139"/>
    <w:rsid w:val="005159BF"/>
    <w:rsid w:val="00515EF6"/>
    <w:rsid w:val="00516C54"/>
    <w:rsid w:val="00517EE8"/>
    <w:rsid w:val="0052068E"/>
    <w:rsid w:val="00522448"/>
    <w:rsid w:val="0052248A"/>
    <w:rsid w:val="00522749"/>
    <w:rsid w:val="00522979"/>
    <w:rsid w:val="00522F17"/>
    <w:rsid w:val="00523AEF"/>
    <w:rsid w:val="00525053"/>
    <w:rsid w:val="00525A1A"/>
    <w:rsid w:val="00526421"/>
    <w:rsid w:val="005275BF"/>
    <w:rsid w:val="00527ECA"/>
    <w:rsid w:val="00530AA1"/>
    <w:rsid w:val="00532153"/>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502"/>
    <w:rsid w:val="00552484"/>
    <w:rsid w:val="00552682"/>
    <w:rsid w:val="00552B26"/>
    <w:rsid w:val="00554889"/>
    <w:rsid w:val="0055641B"/>
    <w:rsid w:val="00557068"/>
    <w:rsid w:val="0056018D"/>
    <w:rsid w:val="00560496"/>
    <w:rsid w:val="00561CD5"/>
    <w:rsid w:val="0056381C"/>
    <w:rsid w:val="0056398F"/>
    <w:rsid w:val="00563A66"/>
    <w:rsid w:val="00564315"/>
    <w:rsid w:val="00564D8B"/>
    <w:rsid w:val="0056638F"/>
    <w:rsid w:val="00566E8A"/>
    <w:rsid w:val="00567BF9"/>
    <w:rsid w:val="00570D3B"/>
    <w:rsid w:val="0057183F"/>
    <w:rsid w:val="00572115"/>
    <w:rsid w:val="005722D3"/>
    <w:rsid w:val="00572484"/>
    <w:rsid w:val="00572FE4"/>
    <w:rsid w:val="00573DAD"/>
    <w:rsid w:val="00574A7E"/>
    <w:rsid w:val="00575026"/>
    <w:rsid w:val="005761DC"/>
    <w:rsid w:val="0057790F"/>
    <w:rsid w:val="00577B77"/>
    <w:rsid w:val="00581CB5"/>
    <w:rsid w:val="0058382C"/>
    <w:rsid w:val="00584C4F"/>
    <w:rsid w:val="00585357"/>
    <w:rsid w:val="00585AAA"/>
    <w:rsid w:val="00585BAB"/>
    <w:rsid w:val="00586422"/>
    <w:rsid w:val="0058663D"/>
    <w:rsid w:val="00587112"/>
    <w:rsid w:val="00591875"/>
    <w:rsid w:val="00592077"/>
    <w:rsid w:val="00592395"/>
    <w:rsid w:val="00592803"/>
    <w:rsid w:val="00592DC7"/>
    <w:rsid w:val="00593586"/>
    <w:rsid w:val="00593DAF"/>
    <w:rsid w:val="00594461"/>
    <w:rsid w:val="0059469C"/>
    <w:rsid w:val="0059485D"/>
    <w:rsid w:val="00595BC9"/>
    <w:rsid w:val="00595C4E"/>
    <w:rsid w:val="005A01D5"/>
    <w:rsid w:val="005A0274"/>
    <w:rsid w:val="005A0E38"/>
    <w:rsid w:val="005A1628"/>
    <w:rsid w:val="005A17D3"/>
    <w:rsid w:val="005A1B9E"/>
    <w:rsid w:val="005A2644"/>
    <w:rsid w:val="005A3931"/>
    <w:rsid w:val="005A3F45"/>
    <w:rsid w:val="005A4027"/>
    <w:rsid w:val="005A5955"/>
    <w:rsid w:val="005A5A07"/>
    <w:rsid w:val="005A747E"/>
    <w:rsid w:val="005B004A"/>
    <w:rsid w:val="005B0051"/>
    <w:rsid w:val="005B0E93"/>
    <w:rsid w:val="005B1B3A"/>
    <w:rsid w:val="005B27E9"/>
    <w:rsid w:val="005B3524"/>
    <w:rsid w:val="005B4032"/>
    <w:rsid w:val="005B4AEE"/>
    <w:rsid w:val="005B5F16"/>
    <w:rsid w:val="005B6770"/>
    <w:rsid w:val="005B70A3"/>
    <w:rsid w:val="005B7884"/>
    <w:rsid w:val="005B78AA"/>
    <w:rsid w:val="005C3010"/>
    <w:rsid w:val="005C342C"/>
    <w:rsid w:val="005C4AAC"/>
    <w:rsid w:val="005C4E3C"/>
    <w:rsid w:val="005C4E98"/>
    <w:rsid w:val="005C5E7B"/>
    <w:rsid w:val="005C6AD4"/>
    <w:rsid w:val="005C6D09"/>
    <w:rsid w:val="005D0601"/>
    <w:rsid w:val="005D07E1"/>
    <w:rsid w:val="005D0B43"/>
    <w:rsid w:val="005D0CC9"/>
    <w:rsid w:val="005D124B"/>
    <w:rsid w:val="005D241E"/>
    <w:rsid w:val="005D406C"/>
    <w:rsid w:val="005D5A9D"/>
    <w:rsid w:val="005D6473"/>
    <w:rsid w:val="005D6795"/>
    <w:rsid w:val="005D6862"/>
    <w:rsid w:val="005D69E1"/>
    <w:rsid w:val="005D6B2D"/>
    <w:rsid w:val="005D7D2B"/>
    <w:rsid w:val="005E0B92"/>
    <w:rsid w:val="005E18DA"/>
    <w:rsid w:val="005E2299"/>
    <w:rsid w:val="005E2BCB"/>
    <w:rsid w:val="005E2E58"/>
    <w:rsid w:val="005E2EAC"/>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7B5"/>
    <w:rsid w:val="00600E4F"/>
    <w:rsid w:val="00601C5D"/>
    <w:rsid w:val="00601E50"/>
    <w:rsid w:val="0060466E"/>
    <w:rsid w:val="006052FE"/>
    <w:rsid w:val="00605B74"/>
    <w:rsid w:val="006061B5"/>
    <w:rsid w:val="0060708B"/>
    <w:rsid w:val="00607753"/>
    <w:rsid w:val="0061108A"/>
    <w:rsid w:val="006113FC"/>
    <w:rsid w:val="006119A3"/>
    <w:rsid w:val="00612DC1"/>
    <w:rsid w:val="00613F82"/>
    <w:rsid w:val="00614212"/>
    <w:rsid w:val="00614EE1"/>
    <w:rsid w:val="0061584F"/>
    <w:rsid w:val="00615917"/>
    <w:rsid w:val="00616D66"/>
    <w:rsid w:val="00616F87"/>
    <w:rsid w:val="0061776A"/>
    <w:rsid w:val="0062072E"/>
    <w:rsid w:val="006208E3"/>
    <w:rsid w:val="006209F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926"/>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264"/>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268C"/>
    <w:rsid w:val="00674101"/>
    <w:rsid w:val="00674774"/>
    <w:rsid w:val="0067611F"/>
    <w:rsid w:val="006770EC"/>
    <w:rsid w:val="006801EE"/>
    <w:rsid w:val="006819AB"/>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644"/>
    <w:rsid w:val="006A171C"/>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3E95"/>
    <w:rsid w:val="006B4391"/>
    <w:rsid w:val="006B4A37"/>
    <w:rsid w:val="006B559B"/>
    <w:rsid w:val="006B5ABA"/>
    <w:rsid w:val="006B6E1F"/>
    <w:rsid w:val="006B6E9D"/>
    <w:rsid w:val="006B793B"/>
    <w:rsid w:val="006B7EA3"/>
    <w:rsid w:val="006B7ED9"/>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C7D84"/>
    <w:rsid w:val="006D0B8C"/>
    <w:rsid w:val="006D131C"/>
    <w:rsid w:val="006D1706"/>
    <w:rsid w:val="006D1C57"/>
    <w:rsid w:val="006D1F6C"/>
    <w:rsid w:val="006D2864"/>
    <w:rsid w:val="006D3862"/>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72F"/>
    <w:rsid w:val="006F59CA"/>
    <w:rsid w:val="006F5DB2"/>
    <w:rsid w:val="006F677A"/>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6AA"/>
    <w:rsid w:val="007219B5"/>
    <w:rsid w:val="007221BC"/>
    <w:rsid w:val="00723631"/>
    <w:rsid w:val="00725F43"/>
    <w:rsid w:val="0072671C"/>
    <w:rsid w:val="00727068"/>
    <w:rsid w:val="00727585"/>
    <w:rsid w:val="00727F1F"/>
    <w:rsid w:val="00727FA3"/>
    <w:rsid w:val="00731380"/>
    <w:rsid w:val="00731E5B"/>
    <w:rsid w:val="007331DA"/>
    <w:rsid w:val="007339F2"/>
    <w:rsid w:val="00734043"/>
    <w:rsid w:val="007349DA"/>
    <w:rsid w:val="00734C5E"/>
    <w:rsid w:val="007356E9"/>
    <w:rsid w:val="007376BA"/>
    <w:rsid w:val="007377AD"/>
    <w:rsid w:val="00741730"/>
    <w:rsid w:val="00742833"/>
    <w:rsid w:val="00742F1C"/>
    <w:rsid w:val="00743076"/>
    <w:rsid w:val="007444DE"/>
    <w:rsid w:val="007447CE"/>
    <w:rsid w:val="00745E82"/>
    <w:rsid w:val="00745EB8"/>
    <w:rsid w:val="0074618E"/>
    <w:rsid w:val="007462D9"/>
    <w:rsid w:val="007506B6"/>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3D"/>
    <w:rsid w:val="0076160E"/>
    <w:rsid w:val="00762031"/>
    <w:rsid w:val="007628BF"/>
    <w:rsid w:val="007634E2"/>
    <w:rsid w:val="0076360F"/>
    <w:rsid w:val="00764924"/>
    <w:rsid w:val="00764A0D"/>
    <w:rsid w:val="00765780"/>
    <w:rsid w:val="00765D72"/>
    <w:rsid w:val="00767A52"/>
    <w:rsid w:val="0077028C"/>
    <w:rsid w:val="00770687"/>
    <w:rsid w:val="00770931"/>
    <w:rsid w:val="0077152B"/>
    <w:rsid w:val="007721EA"/>
    <w:rsid w:val="00774BB1"/>
    <w:rsid w:val="00775A98"/>
    <w:rsid w:val="00775B32"/>
    <w:rsid w:val="00776062"/>
    <w:rsid w:val="007767DC"/>
    <w:rsid w:val="00777D7C"/>
    <w:rsid w:val="00777F34"/>
    <w:rsid w:val="0078074C"/>
    <w:rsid w:val="00782A3A"/>
    <w:rsid w:val="00783C9B"/>
    <w:rsid w:val="00784A73"/>
    <w:rsid w:val="00785AE5"/>
    <w:rsid w:val="00786321"/>
    <w:rsid w:val="007868A6"/>
    <w:rsid w:val="00787B18"/>
    <w:rsid w:val="007904A3"/>
    <w:rsid w:val="007908BC"/>
    <w:rsid w:val="0079168B"/>
    <w:rsid w:val="00791931"/>
    <w:rsid w:val="00791A89"/>
    <w:rsid w:val="0079221B"/>
    <w:rsid w:val="0079505F"/>
    <w:rsid w:val="00795EF8"/>
    <w:rsid w:val="00796C5C"/>
    <w:rsid w:val="007975F8"/>
    <w:rsid w:val="0079794E"/>
    <w:rsid w:val="007A15ED"/>
    <w:rsid w:val="007A255A"/>
    <w:rsid w:val="007A3437"/>
    <w:rsid w:val="007A4C65"/>
    <w:rsid w:val="007A4E30"/>
    <w:rsid w:val="007A53E8"/>
    <w:rsid w:val="007A55B8"/>
    <w:rsid w:val="007A5720"/>
    <w:rsid w:val="007A5935"/>
    <w:rsid w:val="007A6D60"/>
    <w:rsid w:val="007A732B"/>
    <w:rsid w:val="007A74E3"/>
    <w:rsid w:val="007A7AF1"/>
    <w:rsid w:val="007B12FE"/>
    <w:rsid w:val="007B130C"/>
    <w:rsid w:val="007B1D4B"/>
    <w:rsid w:val="007B2726"/>
    <w:rsid w:val="007B2732"/>
    <w:rsid w:val="007B3096"/>
    <w:rsid w:val="007B3936"/>
    <w:rsid w:val="007B5A80"/>
    <w:rsid w:val="007B5EFA"/>
    <w:rsid w:val="007B688C"/>
    <w:rsid w:val="007B6A27"/>
    <w:rsid w:val="007B6C0C"/>
    <w:rsid w:val="007B7321"/>
    <w:rsid w:val="007B772C"/>
    <w:rsid w:val="007B7958"/>
    <w:rsid w:val="007C07A8"/>
    <w:rsid w:val="007C07FE"/>
    <w:rsid w:val="007C1BB6"/>
    <w:rsid w:val="007C2A8E"/>
    <w:rsid w:val="007C35AE"/>
    <w:rsid w:val="007C3691"/>
    <w:rsid w:val="007C4442"/>
    <w:rsid w:val="007C44F4"/>
    <w:rsid w:val="007C46F5"/>
    <w:rsid w:val="007C5011"/>
    <w:rsid w:val="007C55BF"/>
    <w:rsid w:val="007C6099"/>
    <w:rsid w:val="007C6547"/>
    <w:rsid w:val="007C6AE6"/>
    <w:rsid w:val="007C7669"/>
    <w:rsid w:val="007C7C52"/>
    <w:rsid w:val="007C7EBC"/>
    <w:rsid w:val="007D0AFA"/>
    <w:rsid w:val="007D19AC"/>
    <w:rsid w:val="007D1FBE"/>
    <w:rsid w:val="007D2656"/>
    <w:rsid w:val="007D28BD"/>
    <w:rsid w:val="007D2BB3"/>
    <w:rsid w:val="007D2BF8"/>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2A7E"/>
    <w:rsid w:val="007F43C7"/>
    <w:rsid w:val="007F595F"/>
    <w:rsid w:val="007F688B"/>
    <w:rsid w:val="007F77EA"/>
    <w:rsid w:val="007F77EF"/>
    <w:rsid w:val="007F7F98"/>
    <w:rsid w:val="008008D2"/>
    <w:rsid w:val="00801024"/>
    <w:rsid w:val="008016CB"/>
    <w:rsid w:val="00802DB4"/>
    <w:rsid w:val="00803563"/>
    <w:rsid w:val="0080450C"/>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052"/>
    <w:rsid w:val="0081740F"/>
    <w:rsid w:val="00817B57"/>
    <w:rsid w:val="00820F4F"/>
    <w:rsid w:val="008210B9"/>
    <w:rsid w:val="008212A1"/>
    <w:rsid w:val="0082192F"/>
    <w:rsid w:val="00821F83"/>
    <w:rsid w:val="00822865"/>
    <w:rsid w:val="008230E9"/>
    <w:rsid w:val="00824011"/>
    <w:rsid w:val="00824F35"/>
    <w:rsid w:val="008252FD"/>
    <w:rsid w:val="0082596E"/>
    <w:rsid w:val="008259A4"/>
    <w:rsid w:val="00827FE6"/>
    <w:rsid w:val="0083266C"/>
    <w:rsid w:val="0083491B"/>
    <w:rsid w:val="00835451"/>
    <w:rsid w:val="008355CB"/>
    <w:rsid w:val="008359F7"/>
    <w:rsid w:val="00836AA2"/>
    <w:rsid w:val="00836CB0"/>
    <w:rsid w:val="00836DD3"/>
    <w:rsid w:val="0083714F"/>
    <w:rsid w:val="008401AC"/>
    <w:rsid w:val="00840AD3"/>
    <w:rsid w:val="00840C09"/>
    <w:rsid w:val="00841790"/>
    <w:rsid w:val="008419F5"/>
    <w:rsid w:val="00842214"/>
    <w:rsid w:val="008464CC"/>
    <w:rsid w:val="0084767C"/>
    <w:rsid w:val="00847B4E"/>
    <w:rsid w:val="00847BFD"/>
    <w:rsid w:val="00852183"/>
    <w:rsid w:val="00852B7D"/>
    <w:rsid w:val="00852E0E"/>
    <w:rsid w:val="00853A92"/>
    <w:rsid w:val="00854276"/>
    <w:rsid w:val="008542CC"/>
    <w:rsid w:val="00854E92"/>
    <w:rsid w:val="008556D4"/>
    <w:rsid w:val="00855925"/>
    <w:rsid w:val="00855DBA"/>
    <w:rsid w:val="0085636D"/>
    <w:rsid w:val="00856EE4"/>
    <w:rsid w:val="008572C6"/>
    <w:rsid w:val="00857FE8"/>
    <w:rsid w:val="00861571"/>
    <w:rsid w:val="00861B1D"/>
    <w:rsid w:val="00861D56"/>
    <w:rsid w:val="008673E6"/>
    <w:rsid w:val="0087066E"/>
    <w:rsid w:val="00871018"/>
    <w:rsid w:val="00872D05"/>
    <w:rsid w:val="008734E2"/>
    <w:rsid w:val="0087384D"/>
    <w:rsid w:val="00873C95"/>
    <w:rsid w:val="00874384"/>
    <w:rsid w:val="008750F9"/>
    <w:rsid w:val="0087552D"/>
    <w:rsid w:val="008764D0"/>
    <w:rsid w:val="00880188"/>
    <w:rsid w:val="0088144E"/>
    <w:rsid w:val="0088226C"/>
    <w:rsid w:val="0088245A"/>
    <w:rsid w:val="00882F60"/>
    <w:rsid w:val="00883691"/>
    <w:rsid w:val="00883E2E"/>
    <w:rsid w:val="00884A6D"/>
    <w:rsid w:val="008854EF"/>
    <w:rsid w:val="00886750"/>
    <w:rsid w:val="00887089"/>
    <w:rsid w:val="00890121"/>
    <w:rsid w:val="00890C31"/>
    <w:rsid w:val="00892627"/>
    <w:rsid w:val="00894748"/>
    <w:rsid w:val="00894C37"/>
    <w:rsid w:val="008968E2"/>
    <w:rsid w:val="008A09D6"/>
    <w:rsid w:val="008A0FE8"/>
    <w:rsid w:val="008A14A6"/>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C9E"/>
    <w:rsid w:val="008C1D05"/>
    <w:rsid w:val="008C2448"/>
    <w:rsid w:val="008C2D27"/>
    <w:rsid w:val="008C3853"/>
    <w:rsid w:val="008C52FE"/>
    <w:rsid w:val="008C58F8"/>
    <w:rsid w:val="008C69E5"/>
    <w:rsid w:val="008C6DBC"/>
    <w:rsid w:val="008C7CC1"/>
    <w:rsid w:val="008D00E5"/>
    <w:rsid w:val="008D0383"/>
    <w:rsid w:val="008D136E"/>
    <w:rsid w:val="008D2C7A"/>
    <w:rsid w:val="008D4EC7"/>
    <w:rsid w:val="008D4FD2"/>
    <w:rsid w:val="008D5128"/>
    <w:rsid w:val="008D5306"/>
    <w:rsid w:val="008D6967"/>
    <w:rsid w:val="008D6F61"/>
    <w:rsid w:val="008D785A"/>
    <w:rsid w:val="008E0A20"/>
    <w:rsid w:val="008E22B9"/>
    <w:rsid w:val="008E25E6"/>
    <w:rsid w:val="008E269C"/>
    <w:rsid w:val="008E3EC5"/>
    <w:rsid w:val="008E4832"/>
    <w:rsid w:val="008E4A08"/>
    <w:rsid w:val="008E4B48"/>
    <w:rsid w:val="008E6365"/>
    <w:rsid w:val="008E6FFB"/>
    <w:rsid w:val="008E72A1"/>
    <w:rsid w:val="008E74EA"/>
    <w:rsid w:val="008E77A7"/>
    <w:rsid w:val="008F0EE4"/>
    <w:rsid w:val="008F1138"/>
    <w:rsid w:val="008F1D4A"/>
    <w:rsid w:val="008F31C4"/>
    <w:rsid w:val="008F37CE"/>
    <w:rsid w:val="008F4342"/>
    <w:rsid w:val="008F4894"/>
    <w:rsid w:val="008F4C45"/>
    <w:rsid w:val="008F4E32"/>
    <w:rsid w:val="008F56C7"/>
    <w:rsid w:val="008F5FED"/>
    <w:rsid w:val="008F63DE"/>
    <w:rsid w:val="008F6932"/>
    <w:rsid w:val="008F7278"/>
    <w:rsid w:val="008F7417"/>
    <w:rsid w:val="008F75B6"/>
    <w:rsid w:val="00900C69"/>
    <w:rsid w:val="0090406D"/>
    <w:rsid w:val="00904441"/>
    <w:rsid w:val="00904768"/>
    <w:rsid w:val="009053AC"/>
    <w:rsid w:val="0090592C"/>
    <w:rsid w:val="00905F4B"/>
    <w:rsid w:val="00906EAE"/>
    <w:rsid w:val="00907C0C"/>
    <w:rsid w:val="00910E86"/>
    <w:rsid w:val="009116A4"/>
    <w:rsid w:val="009130A0"/>
    <w:rsid w:val="00913893"/>
    <w:rsid w:val="0091417D"/>
    <w:rsid w:val="009154B6"/>
    <w:rsid w:val="0091564D"/>
    <w:rsid w:val="00915DD6"/>
    <w:rsid w:val="00915E91"/>
    <w:rsid w:val="0091621D"/>
    <w:rsid w:val="009169BA"/>
    <w:rsid w:val="00916E0D"/>
    <w:rsid w:val="009201BE"/>
    <w:rsid w:val="009209C5"/>
    <w:rsid w:val="00920C27"/>
    <w:rsid w:val="009222AE"/>
    <w:rsid w:val="0092365A"/>
    <w:rsid w:val="00923C88"/>
    <w:rsid w:val="009242F8"/>
    <w:rsid w:val="009243B6"/>
    <w:rsid w:val="00924652"/>
    <w:rsid w:val="00925123"/>
    <w:rsid w:val="00925B93"/>
    <w:rsid w:val="00925E8F"/>
    <w:rsid w:val="00926ADD"/>
    <w:rsid w:val="009273F7"/>
    <w:rsid w:val="00927418"/>
    <w:rsid w:val="009277CE"/>
    <w:rsid w:val="00927D8C"/>
    <w:rsid w:val="00927DF6"/>
    <w:rsid w:val="009308DB"/>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4F88"/>
    <w:rsid w:val="00945A81"/>
    <w:rsid w:val="00946183"/>
    <w:rsid w:val="00946562"/>
    <w:rsid w:val="0094661F"/>
    <w:rsid w:val="00947A2C"/>
    <w:rsid w:val="009501EE"/>
    <w:rsid w:val="00951037"/>
    <w:rsid w:val="00951101"/>
    <w:rsid w:val="009526C2"/>
    <w:rsid w:val="0095299F"/>
    <w:rsid w:val="00952A39"/>
    <w:rsid w:val="009544B1"/>
    <w:rsid w:val="00954789"/>
    <w:rsid w:val="009557C8"/>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1B6C"/>
    <w:rsid w:val="00974859"/>
    <w:rsid w:val="009748CC"/>
    <w:rsid w:val="00974F70"/>
    <w:rsid w:val="00975092"/>
    <w:rsid w:val="00975633"/>
    <w:rsid w:val="00981412"/>
    <w:rsid w:val="009816E3"/>
    <w:rsid w:val="00983AA4"/>
    <w:rsid w:val="00985633"/>
    <w:rsid w:val="00985D0E"/>
    <w:rsid w:val="009868E7"/>
    <w:rsid w:val="009873E9"/>
    <w:rsid w:val="009908C2"/>
    <w:rsid w:val="00991BF9"/>
    <w:rsid w:val="00992030"/>
    <w:rsid w:val="009924C8"/>
    <w:rsid w:val="00992977"/>
    <w:rsid w:val="00993B9C"/>
    <w:rsid w:val="0099476F"/>
    <w:rsid w:val="0099509B"/>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0E93"/>
    <w:rsid w:val="009C1DCE"/>
    <w:rsid w:val="009C2E4E"/>
    <w:rsid w:val="009C3805"/>
    <w:rsid w:val="009C51ED"/>
    <w:rsid w:val="009C53E5"/>
    <w:rsid w:val="009C555F"/>
    <w:rsid w:val="009C58BD"/>
    <w:rsid w:val="009C5A9D"/>
    <w:rsid w:val="009C5F1F"/>
    <w:rsid w:val="009D0310"/>
    <w:rsid w:val="009D0432"/>
    <w:rsid w:val="009D0AFE"/>
    <w:rsid w:val="009D12CA"/>
    <w:rsid w:val="009D3BC5"/>
    <w:rsid w:val="009D410A"/>
    <w:rsid w:val="009D49F1"/>
    <w:rsid w:val="009D4C56"/>
    <w:rsid w:val="009D548F"/>
    <w:rsid w:val="009D5D32"/>
    <w:rsid w:val="009D5F28"/>
    <w:rsid w:val="009D7962"/>
    <w:rsid w:val="009D7D67"/>
    <w:rsid w:val="009E154E"/>
    <w:rsid w:val="009E1A9E"/>
    <w:rsid w:val="009E1B7D"/>
    <w:rsid w:val="009E284C"/>
    <w:rsid w:val="009E353C"/>
    <w:rsid w:val="009E3E7A"/>
    <w:rsid w:val="009E4E50"/>
    <w:rsid w:val="009E55DC"/>
    <w:rsid w:val="009E5767"/>
    <w:rsid w:val="009E5A8B"/>
    <w:rsid w:val="009E6093"/>
    <w:rsid w:val="009E6BCA"/>
    <w:rsid w:val="009E74F0"/>
    <w:rsid w:val="009E7A4A"/>
    <w:rsid w:val="009F0813"/>
    <w:rsid w:val="009F0938"/>
    <w:rsid w:val="009F097B"/>
    <w:rsid w:val="009F0B2A"/>
    <w:rsid w:val="009F1B3B"/>
    <w:rsid w:val="009F1E4F"/>
    <w:rsid w:val="009F2D18"/>
    <w:rsid w:val="009F2E57"/>
    <w:rsid w:val="009F365E"/>
    <w:rsid w:val="009F3E7A"/>
    <w:rsid w:val="009F4272"/>
    <w:rsid w:val="009F554F"/>
    <w:rsid w:val="009F6A06"/>
    <w:rsid w:val="009F6CAB"/>
    <w:rsid w:val="009F72C0"/>
    <w:rsid w:val="009F73AB"/>
    <w:rsid w:val="009F7F3A"/>
    <w:rsid w:val="00A00466"/>
    <w:rsid w:val="00A00C65"/>
    <w:rsid w:val="00A01256"/>
    <w:rsid w:val="00A02C0E"/>
    <w:rsid w:val="00A02C11"/>
    <w:rsid w:val="00A03D34"/>
    <w:rsid w:val="00A03DE4"/>
    <w:rsid w:val="00A03E2B"/>
    <w:rsid w:val="00A04711"/>
    <w:rsid w:val="00A04FB3"/>
    <w:rsid w:val="00A05BD7"/>
    <w:rsid w:val="00A0685F"/>
    <w:rsid w:val="00A06E56"/>
    <w:rsid w:val="00A072E6"/>
    <w:rsid w:val="00A0757E"/>
    <w:rsid w:val="00A07A91"/>
    <w:rsid w:val="00A117E0"/>
    <w:rsid w:val="00A12877"/>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D83"/>
    <w:rsid w:val="00A50EC7"/>
    <w:rsid w:val="00A51C2B"/>
    <w:rsid w:val="00A51DCE"/>
    <w:rsid w:val="00A53A92"/>
    <w:rsid w:val="00A54DAA"/>
    <w:rsid w:val="00A55888"/>
    <w:rsid w:val="00A55F52"/>
    <w:rsid w:val="00A5678D"/>
    <w:rsid w:val="00A57284"/>
    <w:rsid w:val="00A6150F"/>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AC3"/>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054"/>
    <w:rsid w:val="00A95222"/>
    <w:rsid w:val="00A9523C"/>
    <w:rsid w:val="00A952DC"/>
    <w:rsid w:val="00A95430"/>
    <w:rsid w:val="00A95B85"/>
    <w:rsid w:val="00A9633A"/>
    <w:rsid w:val="00A965F5"/>
    <w:rsid w:val="00A967FF"/>
    <w:rsid w:val="00A96EE1"/>
    <w:rsid w:val="00AA2184"/>
    <w:rsid w:val="00AA299F"/>
    <w:rsid w:val="00AA2ECD"/>
    <w:rsid w:val="00AA2EED"/>
    <w:rsid w:val="00AA2F4C"/>
    <w:rsid w:val="00AA389E"/>
    <w:rsid w:val="00AA4670"/>
    <w:rsid w:val="00AA5EB8"/>
    <w:rsid w:val="00AA6BC4"/>
    <w:rsid w:val="00AA7877"/>
    <w:rsid w:val="00AA7F3B"/>
    <w:rsid w:val="00AB00C9"/>
    <w:rsid w:val="00AB1BC5"/>
    <w:rsid w:val="00AB24BC"/>
    <w:rsid w:val="00AB31F4"/>
    <w:rsid w:val="00AB34FB"/>
    <w:rsid w:val="00AB386C"/>
    <w:rsid w:val="00AB3EA7"/>
    <w:rsid w:val="00AB5385"/>
    <w:rsid w:val="00AB564D"/>
    <w:rsid w:val="00AB5D4C"/>
    <w:rsid w:val="00AB63C9"/>
    <w:rsid w:val="00AB7BCC"/>
    <w:rsid w:val="00AC0D89"/>
    <w:rsid w:val="00AC0DED"/>
    <w:rsid w:val="00AC0EDD"/>
    <w:rsid w:val="00AC1667"/>
    <w:rsid w:val="00AC21B3"/>
    <w:rsid w:val="00AC24D4"/>
    <w:rsid w:val="00AC286A"/>
    <w:rsid w:val="00AC30A5"/>
    <w:rsid w:val="00AC3589"/>
    <w:rsid w:val="00AC538B"/>
    <w:rsid w:val="00AC6483"/>
    <w:rsid w:val="00AC717A"/>
    <w:rsid w:val="00AD0CB0"/>
    <w:rsid w:val="00AD1131"/>
    <w:rsid w:val="00AD21A4"/>
    <w:rsid w:val="00AD2725"/>
    <w:rsid w:val="00AD4CA1"/>
    <w:rsid w:val="00AD4D6E"/>
    <w:rsid w:val="00AD516F"/>
    <w:rsid w:val="00AD5589"/>
    <w:rsid w:val="00AE00A8"/>
    <w:rsid w:val="00AE06E4"/>
    <w:rsid w:val="00AE09E4"/>
    <w:rsid w:val="00AE0E4B"/>
    <w:rsid w:val="00AE1224"/>
    <w:rsid w:val="00AE2238"/>
    <w:rsid w:val="00AE2F94"/>
    <w:rsid w:val="00AE30CB"/>
    <w:rsid w:val="00AE4368"/>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69F"/>
    <w:rsid w:val="00AF78C3"/>
    <w:rsid w:val="00B01283"/>
    <w:rsid w:val="00B03CFC"/>
    <w:rsid w:val="00B03F9F"/>
    <w:rsid w:val="00B0447A"/>
    <w:rsid w:val="00B05582"/>
    <w:rsid w:val="00B06067"/>
    <w:rsid w:val="00B0665E"/>
    <w:rsid w:val="00B06C1F"/>
    <w:rsid w:val="00B07071"/>
    <w:rsid w:val="00B07603"/>
    <w:rsid w:val="00B119E8"/>
    <w:rsid w:val="00B11C1D"/>
    <w:rsid w:val="00B12CED"/>
    <w:rsid w:val="00B13427"/>
    <w:rsid w:val="00B13CF4"/>
    <w:rsid w:val="00B140AB"/>
    <w:rsid w:val="00B159F0"/>
    <w:rsid w:val="00B15BBF"/>
    <w:rsid w:val="00B16192"/>
    <w:rsid w:val="00B173B8"/>
    <w:rsid w:val="00B20721"/>
    <w:rsid w:val="00B20D00"/>
    <w:rsid w:val="00B20ED0"/>
    <w:rsid w:val="00B20FC7"/>
    <w:rsid w:val="00B21953"/>
    <w:rsid w:val="00B219E0"/>
    <w:rsid w:val="00B22FCB"/>
    <w:rsid w:val="00B23189"/>
    <w:rsid w:val="00B238C3"/>
    <w:rsid w:val="00B25031"/>
    <w:rsid w:val="00B25507"/>
    <w:rsid w:val="00B25813"/>
    <w:rsid w:val="00B26E20"/>
    <w:rsid w:val="00B30216"/>
    <w:rsid w:val="00B302E1"/>
    <w:rsid w:val="00B3039A"/>
    <w:rsid w:val="00B30754"/>
    <w:rsid w:val="00B30A0D"/>
    <w:rsid w:val="00B3150D"/>
    <w:rsid w:val="00B31F05"/>
    <w:rsid w:val="00B32C41"/>
    <w:rsid w:val="00B3398D"/>
    <w:rsid w:val="00B33CFE"/>
    <w:rsid w:val="00B3418A"/>
    <w:rsid w:val="00B3447B"/>
    <w:rsid w:val="00B34687"/>
    <w:rsid w:val="00B36470"/>
    <w:rsid w:val="00B36D58"/>
    <w:rsid w:val="00B371AF"/>
    <w:rsid w:val="00B37B83"/>
    <w:rsid w:val="00B411C5"/>
    <w:rsid w:val="00B415F6"/>
    <w:rsid w:val="00B417FD"/>
    <w:rsid w:val="00B4221C"/>
    <w:rsid w:val="00B42441"/>
    <w:rsid w:val="00B443CB"/>
    <w:rsid w:val="00B460C7"/>
    <w:rsid w:val="00B47F23"/>
    <w:rsid w:val="00B50FC3"/>
    <w:rsid w:val="00B51AB0"/>
    <w:rsid w:val="00B5234E"/>
    <w:rsid w:val="00B528E7"/>
    <w:rsid w:val="00B536BA"/>
    <w:rsid w:val="00B55CB0"/>
    <w:rsid w:val="00B566E5"/>
    <w:rsid w:val="00B577CB"/>
    <w:rsid w:val="00B60581"/>
    <w:rsid w:val="00B60D0F"/>
    <w:rsid w:val="00B6134E"/>
    <w:rsid w:val="00B61815"/>
    <w:rsid w:val="00B618A0"/>
    <w:rsid w:val="00B621A3"/>
    <w:rsid w:val="00B6231A"/>
    <w:rsid w:val="00B624E2"/>
    <w:rsid w:val="00B63221"/>
    <w:rsid w:val="00B6329A"/>
    <w:rsid w:val="00B64313"/>
    <w:rsid w:val="00B64CCA"/>
    <w:rsid w:val="00B658D1"/>
    <w:rsid w:val="00B65973"/>
    <w:rsid w:val="00B66115"/>
    <w:rsid w:val="00B674D3"/>
    <w:rsid w:val="00B67713"/>
    <w:rsid w:val="00B70198"/>
    <w:rsid w:val="00B70339"/>
    <w:rsid w:val="00B725C3"/>
    <w:rsid w:val="00B72B95"/>
    <w:rsid w:val="00B72D4B"/>
    <w:rsid w:val="00B731BB"/>
    <w:rsid w:val="00B7336A"/>
    <w:rsid w:val="00B73A8F"/>
    <w:rsid w:val="00B74E2C"/>
    <w:rsid w:val="00B7517C"/>
    <w:rsid w:val="00B75AAE"/>
    <w:rsid w:val="00B7600F"/>
    <w:rsid w:val="00B762CA"/>
    <w:rsid w:val="00B765D6"/>
    <w:rsid w:val="00B7699A"/>
    <w:rsid w:val="00B8143C"/>
    <w:rsid w:val="00B83049"/>
    <w:rsid w:val="00B833CC"/>
    <w:rsid w:val="00B84571"/>
    <w:rsid w:val="00B85144"/>
    <w:rsid w:val="00B8520A"/>
    <w:rsid w:val="00B8612E"/>
    <w:rsid w:val="00B875E8"/>
    <w:rsid w:val="00B919B5"/>
    <w:rsid w:val="00B92833"/>
    <w:rsid w:val="00B93A3A"/>
    <w:rsid w:val="00B94456"/>
    <w:rsid w:val="00B977B8"/>
    <w:rsid w:val="00B97EA2"/>
    <w:rsid w:val="00BA0471"/>
    <w:rsid w:val="00BA0BC2"/>
    <w:rsid w:val="00BA0C2D"/>
    <w:rsid w:val="00BA0C40"/>
    <w:rsid w:val="00BA0F3E"/>
    <w:rsid w:val="00BA10DA"/>
    <w:rsid w:val="00BA5047"/>
    <w:rsid w:val="00BA511F"/>
    <w:rsid w:val="00BA53E9"/>
    <w:rsid w:val="00BA54C2"/>
    <w:rsid w:val="00BA62A8"/>
    <w:rsid w:val="00BA6C8A"/>
    <w:rsid w:val="00BB16B7"/>
    <w:rsid w:val="00BB188F"/>
    <w:rsid w:val="00BB1A14"/>
    <w:rsid w:val="00BB1FC3"/>
    <w:rsid w:val="00BB26EE"/>
    <w:rsid w:val="00BB2967"/>
    <w:rsid w:val="00BB2ACB"/>
    <w:rsid w:val="00BB376A"/>
    <w:rsid w:val="00BB424C"/>
    <w:rsid w:val="00BB473E"/>
    <w:rsid w:val="00BB5810"/>
    <w:rsid w:val="00BB6169"/>
    <w:rsid w:val="00BB723C"/>
    <w:rsid w:val="00BB78FA"/>
    <w:rsid w:val="00BC0565"/>
    <w:rsid w:val="00BC4DAB"/>
    <w:rsid w:val="00BC5599"/>
    <w:rsid w:val="00BC5BDA"/>
    <w:rsid w:val="00BC67F5"/>
    <w:rsid w:val="00BC7865"/>
    <w:rsid w:val="00BC796E"/>
    <w:rsid w:val="00BC7FC9"/>
    <w:rsid w:val="00BD0D8B"/>
    <w:rsid w:val="00BD1181"/>
    <w:rsid w:val="00BD1803"/>
    <w:rsid w:val="00BD2C5E"/>
    <w:rsid w:val="00BD3224"/>
    <w:rsid w:val="00BD45EA"/>
    <w:rsid w:val="00BD518E"/>
    <w:rsid w:val="00BD5B1A"/>
    <w:rsid w:val="00BD5E5E"/>
    <w:rsid w:val="00BD607E"/>
    <w:rsid w:val="00BD69D4"/>
    <w:rsid w:val="00BD6D75"/>
    <w:rsid w:val="00BD74A2"/>
    <w:rsid w:val="00BE0079"/>
    <w:rsid w:val="00BE0588"/>
    <w:rsid w:val="00BE0A78"/>
    <w:rsid w:val="00BE1838"/>
    <w:rsid w:val="00BE19AC"/>
    <w:rsid w:val="00BE2701"/>
    <w:rsid w:val="00BE2F2B"/>
    <w:rsid w:val="00BE31A2"/>
    <w:rsid w:val="00BE38AF"/>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5E51"/>
    <w:rsid w:val="00BF672A"/>
    <w:rsid w:val="00BF7315"/>
    <w:rsid w:val="00BF77EF"/>
    <w:rsid w:val="00C0130C"/>
    <w:rsid w:val="00C01CC6"/>
    <w:rsid w:val="00C01E3B"/>
    <w:rsid w:val="00C02250"/>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56"/>
    <w:rsid w:val="00C17C88"/>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4DBF"/>
    <w:rsid w:val="00C459BE"/>
    <w:rsid w:val="00C45A4C"/>
    <w:rsid w:val="00C45EF1"/>
    <w:rsid w:val="00C4662F"/>
    <w:rsid w:val="00C46745"/>
    <w:rsid w:val="00C47303"/>
    <w:rsid w:val="00C47C9A"/>
    <w:rsid w:val="00C500C4"/>
    <w:rsid w:val="00C50E69"/>
    <w:rsid w:val="00C51AD8"/>
    <w:rsid w:val="00C5425B"/>
    <w:rsid w:val="00C542C1"/>
    <w:rsid w:val="00C55D59"/>
    <w:rsid w:val="00C57336"/>
    <w:rsid w:val="00C5761A"/>
    <w:rsid w:val="00C57719"/>
    <w:rsid w:val="00C60D5A"/>
    <w:rsid w:val="00C64F3F"/>
    <w:rsid w:val="00C65513"/>
    <w:rsid w:val="00C65814"/>
    <w:rsid w:val="00C6640C"/>
    <w:rsid w:val="00C6675E"/>
    <w:rsid w:val="00C66E69"/>
    <w:rsid w:val="00C6735E"/>
    <w:rsid w:val="00C67599"/>
    <w:rsid w:val="00C675FD"/>
    <w:rsid w:val="00C67F0E"/>
    <w:rsid w:val="00C70413"/>
    <w:rsid w:val="00C7051A"/>
    <w:rsid w:val="00C705ED"/>
    <w:rsid w:val="00C709B3"/>
    <w:rsid w:val="00C71790"/>
    <w:rsid w:val="00C717BD"/>
    <w:rsid w:val="00C72717"/>
    <w:rsid w:val="00C727FF"/>
    <w:rsid w:val="00C729D8"/>
    <w:rsid w:val="00C73256"/>
    <w:rsid w:val="00C73390"/>
    <w:rsid w:val="00C73C88"/>
    <w:rsid w:val="00C74A11"/>
    <w:rsid w:val="00C74BD8"/>
    <w:rsid w:val="00C76352"/>
    <w:rsid w:val="00C765C7"/>
    <w:rsid w:val="00C77136"/>
    <w:rsid w:val="00C801E7"/>
    <w:rsid w:val="00C804E6"/>
    <w:rsid w:val="00C80971"/>
    <w:rsid w:val="00C80AC8"/>
    <w:rsid w:val="00C80E69"/>
    <w:rsid w:val="00C819A3"/>
    <w:rsid w:val="00C822A8"/>
    <w:rsid w:val="00C83CE8"/>
    <w:rsid w:val="00C84626"/>
    <w:rsid w:val="00C84CE2"/>
    <w:rsid w:val="00C85CDE"/>
    <w:rsid w:val="00C914DD"/>
    <w:rsid w:val="00C92E08"/>
    <w:rsid w:val="00C97052"/>
    <w:rsid w:val="00C97C1C"/>
    <w:rsid w:val="00CA04BA"/>
    <w:rsid w:val="00CA0EF2"/>
    <w:rsid w:val="00CA1F0F"/>
    <w:rsid w:val="00CA3241"/>
    <w:rsid w:val="00CA32E2"/>
    <w:rsid w:val="00CA3CC4"/>
    <w:rsid w:val="00CA4BCA"/>
    <w:rsid w:val="00CA4E94"/>
    <w:rsid w:val="00CA4F43"/>
    <w:rsid w:val="00CA56A5"/>
    <w:rsid w:val="00CA6217"/>
    <w:rsid w:val="00CA6B9D"/>
    <w:rsid w:val="00CA6C3F"/>
    <w:rsid w:val="00CA7ABB"/>
    <w:rsid w:val="00CA7D92"/>
    <w:rsid w:val="00CA7E0F"/>
    <w:rsid w:val="00CA7F66"/>
    <w:rsid w:val="00CB073D"/>
    <w:rsid w:val="00CB11DC"/>
    <w:rsid w:val="00CB11E9"/>
    <w:rsid w:val="00CB12EF"/>
    <w:rsid w:val="00CB1B4F"/>
    <w:rsid w:val="00CB211F"/>
    <w:rsid w:val="00CB252A"/>
    <w:rsid w:val="00CB36B1"/>
    <w:rsid w:val="00CB3C42"/>
    <w:rsid w:val="00CB449E"/>
    <w:rsid w:val="00CB661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2F9"/>
    <w:rsid w:val="00CD557E"/>
    <w:rsid w:val="00CD5CD2"/>
    <w:rsid w:val="00CD5F3D"/>
    <w:rsid w:val="00CD5FE7"/>
    <w:rsid w:val="00CD604B"/>
    <w:rsid w:val="00CD6EED"/>
    <w:rsid w:val="00CE0241"/>
    <w:rsid w:val="00CE06B3"/>
    <w:rsid w:val="00CE1506"/>
    <w:rsid w:val="00CE152A"/>
    <w:rsid w:val="00CE1BA4"/>
    <w:rsid w:val="00CE26CD"/>
    <w:rsid w:val="00CE57EE"/>
    <w:rsid w:val="00CE6D3D"/>
    <w:rsid w:val="00CE7AC6"/>
    <w:rsid w:val="00CE7F2F"/>
    <w:rsid w:val="00CE7FC8"/>
    <w:rsid w:val="00CF09C5"/>
    <w:rsid w:val="00CF18E7"/>
    <w:rsid w:val="00CF1B26"/>
    <w:rsid w:val="00CF220C"/>
    <w:rsid w:val="00CF2371"/>
    <w:rsid w:val="00CF2BEB"/>
    <w:rsid w:val="00CF3904"/>
    <w:rsid w:val="00CF3923"/>
    <w:rsid w:val="00CF4AED"/>
    <w:rsid w:val="00CF4F3E"/>
    <w:rsid w:val="00CF6A6F"/>
    <w:rsid w:val="00CF6C69"/>
    <w:rsid w:val="00D01664"/>
    <w:rsid w:val="00D03243"/>
    <w:rsid w:val="00D038CC"/>
    <w:rsid w:val="00D03FF6"/>
    <w:rsid w:val="00D04BA7"/>
    <w:rsid w:val="00D05EC8"/>
    <w:rsid w:val="00D10628"/>
    <w:rsid w:val="00D115E1"/>
    <w:rsid w:val="00D12991"/>
    <w:rsid w:val="00D1340E"/>
    <w:rsid w:val="00D14739"/>
    <w:rsid w:val="00D147C8"/>
    <w:rsid w:val="00D16A2E"/>
    <w:rsid w:val="00D16C4A"/>
    <w:rsid w:val="00D171E9"/>
    <w:rsid w:val="00D17FF8"/>
    <w:rsid w:val="00D20034"/>
    <w:rsid w:val="00D201EF"/>
    <w:rsid w:val="00D20D11"/>
    <w:rsid w:val="00D225B4"/>
    <w:rsid w:val="00D22B60"/>
    <w:rsid w:val="00D239A5"/>
    <w:rsid w:val="00D2440C"/>
    <w:rsid w:val="00D250AD"/>
    <w:rsid w:val="00D267B2"/>
    <w:rsid w:val="00D27530"/>
    <w:rsid w:val="00D279EF"/>
    <w:rsid w:val="00D27CE6"/>
    <w:rsid w:val="00D303D6"/>
    <w:rsid w:val="00D30534"/>
    <w:rsid w:val="00D31311"/>
    <w:rsid w:val="00D32A41"/>
    <w:rsid w:val="00D32E79"/>
    <w:rsid w:val="00D334B0"/>
    <w:rsid w:val="00D3368C"/>
    <w:rsid w:val="00D34F31"/>
    <w:rsid w:val="00D3519D"/>
    <w:rsid w:val="00D35B90"/>
    <w:rsid w:val="00D3629F"/>
    <w:rsid w:val="00D40159"/>
    <w:rsid w:val="00D404E0"/>
    <w:rsid w:val="00D40E5D"/>
    <w:rsid w:val="00D411FC"/>
    <w:rsid w:val="00D413E3"/>
    <w:rsid w:val="00D41718"/>
    <w:rsid w:val="00D42B7A"/>
    <w:rsid w:val="00D430AB"/>
    <w:rsid w:val="00D43379"/>
    <w:rsid w:val="00D43627"/>
    <w:rsid w:val="00D43AAD"/>
    <w:rsid w:val="00D44580"/>
    <w:rsid w:val="00D44D08"/>
    <w:rsid w:val="00D4567B"/>
    <w:rsid w:val="00D462FC"/>
    <w:rsid w:val="00D46E51"/>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DAA"/>
    <w:rsid w:val="00D60EE3"/>
    <w:rsid w:val="00D61367"/>
    <w:rsid w:val="00D619B5"/>
    <w:rsid w:val="00D61CB1"/>
    <w:rsid w:val="00D624A9"/>
    <w:rsid w:val="00D632A2"/>
    <w:rsid w:val="00D63F60"/>
    <w:rsid w:val="00D63F79"/>
    <w:rsid w:val="00D64682"/>
    <w:rsid w:val="00D65605"/>
    <w:rsid w:val="00D658BA"/>
    <w:rsid w:val="00D67119"/>
    <w:rsid w:val="00D70A85"/>
    <w:rsid w:val="00D71D03"/>
    <w:rsid w:val="00D71FF4"/>
    <w:rsid w:val="00D749FB"/>
    <w:rsid w:val="00D74DC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127F"/>
    <w:rsid w:val="00DA247F"/>
    <w:rsid w:val="00DA4CC1"/>
    <w:rsid w:val="00DA54E4"/>
    <w:rsid w:val="00DA6E1D"/>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317"/>
    <w:rsid w:val="00DC44A2"/>
    <w:rsid w:val="00DC44A3"/>
    <w:rsid w:val="00DC4A29"/>
    <w:rsid w:val="00DC5536"/>
    <w:rsid w:val="00DC581C"/>
    <w:rsid w:val="00DC5AB8"/>
    <w:rsid w:val="00DC6368"/>
    <w:rsid w:val="00DD080B"/>
    <w:rsid w:val="00DD0883"/>
    <w:rsid w:val="00DD12EA"/>
    <w:rsid w:val="00DD13DB"/>
    <w:rsid w:val="00DD15CF"/>
    <w:rsid w:val="00DD1635"/>
    <w:rsid w:val="00DD1BFD"/>
    <w:rsid w:val="00DD212B"/>
    <w:rsid w:val="00DD2409"/>
    <w:rsid w:val="00DD2710"/>
    <w:rsid w:val="00DD352A"/>
    <w:rsid w:val="00DD36CF"/>
    <w:rsid w:val="00DD36D7"/>
    <w:rsid w:val="00DD4DEA"/>
    <w:rsid w:val="00DD6171"/>
    <w:rsid w:val="00DD63E7"/>
    <w:rsid w:val="00DD727A"/>
    <w:rsid w:val="00DD73A4"/>
    <w:rsid w:val="00DD787E"/>
    <w:rsid w:val="00DD78C1"/>
    <w:rsid w:val="00DE2AC2"/>
    <w:rsid w:val="00DE2CF4"/>
    <w:rsid w:val="00DE350D"/>
    <w:rsid w:val="00DE3D30"/>
    <w:rsid w:val="00DE496B"/>
    <w:rsid w:val="00DE4C33"/>
    <w:rsid w:val="00DE5227"/>
    <w:rsid w:val="00DE61A6"/>
    <w:rsid w:val="00DE6994"/>
    <w:rsid w:val="00DE6E48"/>
    <w:rsid w:val="00DE6E98"/>
    <w:rsid w:val="00DE7044"/>
    <w:rsid w:val="00DF005D"/>
    <w:rsid w:val="00DF099C"/>
    <w:rsid w:val="00DF0DD9"/>
    <w:rsid w:val="00DF1179"/>
    <w:rsid w:val="00DF1C8C"/>
    <w:rsid w:val="00DF2600"/>
    <w:rsid w:val="00DF263A"/>
    <w:rsid w:val="00DF27CD"/>
    <w:rsid w:val="00DF2961"/>
    <w:rsid w:val="00DF37D7"/>
    <w:rsid w:val="00DF3F9C"/>
    <w:rsid w:val="00DF4AB8"/>
    <w:rsid w:val="00DF565A"/>
    <w:rsid w:val="00E007A7"/>
    <w:rsid w:val="00E00D20"/>
    <w:rsid w:val="00E00ECF"/>
    <w:rsid w:val="00E0231E"/>
    <w:rsid w:val="00E025F3"/>
    <w:rsid w:val="00E03F93"/>
    <w:rsid w:val="00E04C16"/>
    <w:rsid w:val="00E04C92"/>
    <w:rsid w:val="00E04DD2"/>
    <w:rsid w:val="00E0554D"/>
    <w:rsid w:val="00E05EA6"/>
    <w:rsid w:val="00E106F4"/>
    <w:rsid w:val="00E1159D"/>
    <w:rsid w:val="00E11B68"/>
    <w:rsid w:val="00E12AF6"/>
    <w:rsid w:val="00E12C52"/>
    <w:rsid w:val="00E13421"/>
    <w:rsid w:val="00E135CE"/>
    <w:rsid w:val="00E13C1F"/>
    <w:rsid w:val="00E142D4"/>
    <w:rsid w:val="00E145C5"/>
    <w:rsid w:val="00E14F4F"/>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958"/>
    <w:rsid w:val="00E40A07"/>
    <w:rsid w:val="00E41406"/>
    <w:rsid w:val="00E415C0"/>
    <w:rsid w:val="00E4357D"/>
    <w:rsid w:val="00E43DC7"/>
    <w:rsid w:val="00E45371"/>
    <w:rsid w:val="00E454B9"/>
    <w:rsid w:val="00E4575F"/>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89D"/>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E3E"/>
    <w:rsid w:val="00E8206B"/>
    <w:rsid w:val="00E82F13"/>
    <w:rsid w:val="00E83C18"/>
    <w:rsid w:val="00E84FC9"/>
    <w:rsid w:val="00E84FF0"/>
    <w:rsid w:val="00E8516C"/>
    <w:rsid w:val="00E85C49"/>
    <w:rsid w:val="00E8634B"/>
    <w:rsid w:val="00E879BD"/>
    <w:rsid w:val="00E87D1D"/>
    <w:rsid w:val="00E90A78"/>
    <w:rsid w:val="00E90BCE"/>
    <w:rsid w:val="00E91C02"/>
    <w:rsid w:val="00E93AD5"/>
    <w:rsid w:val="00E94296"/>
    <w:rsid w:val="00E94996"/>
    <w:rsid w:val="00E94AB3"/>
    <w:rsid w:val="00E96D9E"/>
    <w:rsid w:val="00E97872"/>
    <w:rsid w:val="00E97E2F"/>
    <w:rsid w:val="00EA0B60"/>
    <w:rsid w:val="00EA14DF"/>
    <w:rsid w:val="00EA1FD3"/>
    <w:rsid w:val="00EA296D"/>
    <w:rsid w:val="00EA4659"/>
    <w:rsid w:val="00EA49B6"/>
    <w:rsid w:val="00EA530D"/>
    <w:rsid w:val="00EA5CD7"/>
    <w:rsid w:val="00EA6021"/>
    <w:rsid w:val="00EA60C1"/>
    <w:rsid w:val="00EA6136"/>
    <w:rsid w:val="00EA6D18"/>
    <w:rsid w:val="00EB022C"/>
    <w:rsid w:val="00EB0467"/>
    <w:rsid w:val="00EB1EF6"/>
    <w:rsid w:val="00EB1F7B"/>
    <w:rsid w:val="00EB2DB8"/>
    <w:rsid w:val="00EB37C7"/>
    <w:rsid w:val="00EB37E8"/>
    <w:rsid w:val="00EB505B"/>
    <w:rsid w:val="00EB5FA9"/>
    <w:rsid w:val="00EB718B"/>
    <w:rsid w:val="00EB784E"/>
    <w:rsid w:val="00EB78B4"/>
    <w:rsid w:val="00EB7F09"/>
    <w:rsid w:val="00EC04C8"/>
    <w:rsid w:val="00EC0903"/>
    <w:rsid w:val="00EC11B6"/>
    <w:rsid w:val="00EC13DE"/>
    <w:rsid w:val="00EC1625"/>
    <w:rsid w:val="00EC1F08"/>
    <w:rsid w:val="00EC2082"/>
    <w:rsid w:val="00EC4137"/>
    <w:rsid w:val="00EC453B"/>
    <w:rsid w:val="00EC498C"/>
    <w:rsid w:val="00EC49B8"/>
    <w:rsid w:val="00EC5CD6"/>
    <w:rsid w:val="00EC6065"/>
    <w:rsid w:val="00EC619B"/>
    <w:rsid w:val="00EC6637"/>
    <w:rsid w:val="00EC70E5"/>
    <w:rsid w:val="00ED06E0"/>
    <w:rsid w:val="00ED09BC"/>
    <w:rsid w:val="00ED0B25"/>
    <w:rsid w:val="00ED1F58"/>
    <w:rsid w:val="00ED5409"/>
    <w:rsid w:val="00ED7524"/>
    <w:rsid w:val="00EE06E0"/>
    <w:rsid w:val="00EE0AD6"/>
    <w:rsid w:val="00EE424F"/>
    <w:rsid w:val="00EE440A"/>
    <w:rsid w:val="00EE445E"/>
    <w:rsid w:val="00EE58ED"/>
    <w:rsid w:val="00EE60E8"/>
    <w:rsid w:val="00EE61A2"/>
    <w:rsid w:val="00EE6B12"/>
    <w:rsid w:val="00EF056A"/>
    <w:rsid w:val="00EF0FF3"/>
    <w:rsid w:val="00EF1543"/>
    <w:rsid w:val="00EF17F3"/>
    <w:rsid w:val="00EF23D6"/>
    <w:rsid w:val="00EF44CC"/>
    <w:rsid w:val="00EF4B83"/>
    <w:rsid w:val="00EF50B5"/>
    <w:rsid w:val="00EF5864"/>
    <w:rsid w:val="00EF6175"/>
    <w:rsid w:val="00EF6ECC"/>
    <w:rsid w:val="00EF7E5E"/>
    <w:rsid w:val="00EF7EF6"/>
    <w:rsid w:val="00F00024"/>
    <w:rsid w:val="00F00204"/>
    <w:rsid w:val="00F005B0"/>
    <w:rsid w:val="00F0196A"/>
    <w:rsid w:val="00F01F55"/>
    <w:rsid w:val="00F02152"/>
    <w:rsid w:val="00F02D07"/>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763"/>
    <w:rsid w:val="00F15BB6"/>
    <w:rsid w:val="00F16BAF"/>
    <w:rsid w:val="00F171F5"/>
    <w:rsid w:val="00F17282"/>
    <w:rsid w:val="00F17A55"/>
    <w:rsid w:val="00F20D6F"/>
    <w:rsid w:val="00F22747"/>
    <w:rsid w:val="00F22C65"/>
    <w:rsid w:val="00F2547E"/>
    <w:rsid w:val="00F2559E"/>
    <w:rsid w:val="00F2621C"/>
    <w:rsid w:val="00F266C4"/>
    <w:rsid w:val="00F2707F"/>
    <w:rsid w:val="00F27E75"/>
    <w:rsid w:val="00F27F96"/>
    <w:rsid w:val="00F301AF"/>
    <w:rsid w:val="00F30D8F"/>
    <w:rsid w:val="00F322A0"/>
    <w:rsid w:val="00F32E38"/>
    <w:rsid w:val="00F33631"/>
    <w:rsid w:val="00F33AC0"/>
    <w:rsid w:val="00F34BD4"/>
    <w:rsid w:val="00F368AB"/>
    <w:rsid w:val="00F373D9"/>
    <w:rsid w:val="00F4002C"/>
    <w:rsid w:val="00F4085A"/>
    <w:rsid w:val="00F41213"/>
    <w:rsid w:val="00F41387"/>
    <w:rsid w:val="00F41C5E"/>
    <w:rsid w:val="00F429E8"/>
    <w:rsid w:val="00F43901"/>
    <w:rsid w:val="00F43B5F"/>
    <w:rsid w:val="00F44B0C"/>
    <w:rsid w:val="00F4529C"/>
    <w:rsid w:val="00F45A20"/>
    <w:rsid w:val="00F45C9E"/>
    <w:rsid w:val="00F50221"/>
    <w:rsid w:val="00F50BBD"/>
    <w:rsid w:val="00F50CE4"/>
    <w:rsid w:val="00F50E9C"/>
    <w:rsid w:val="00F5119A"/>
    <w:rsid w:val="00F5127C"/>
    <w:rsid w:val="00F53566"/>
    <w:rsid w:val="00F53681"/>
    <w:rsid w:val="00F55280"/>
    <w:rsid w:val="00F55C5F"/>
    <w:rsid w:val="00F604BD"/>
    <w:rsid w:val="00F60B3B"/>
    <w:rsid w:val="00F61BE6"/>
    <w:rsid w:val="00F61C12"/>
    <w:rsid w:val="00F61E1F"/>
    <w:rsid w:val="00F62412"/>
    <w:rsid w:val="00F62D8C"/>
    <w:rsid w:val="00F6392F"/>
    <w:rsid w:val="00F64F32"/>
    <w:rsid w:val="00F65127"/>
    <w:rsid w:val="00F653A3"/>
    <w:rsid w:val="00F655E9"/>
    <w:rsid w:val="00F65BB9"/>
    <w:rsid w:val="00F66E26"/>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B01"/>
    <w:rsid w:val="00F850BD"/>
    <w:rsid w:val="00F8510E"/>
    <w:rsid w:val="00F859CB"/>
    <w:rsid w:val="00F86601"/>
    <w:rsid w:val="00F86B16"/>
    <w:rsid w:val="00F906D7"/>
    <w:rsid w:val="00F90773"/>
    <w:rsid w:val="00F90A85"/>
    <w:rsid w:val="00F90C6E"/>
    <w:rsid w:val="00F90E30"/>
    <w:rsid w:val="00F91C04"/>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BAC"/>
    <w:rsid w:val="00FA5D55"/>
    <w:rsid w:val="00FA6339"/>
    <w:rsid w:val="00FA6838"/>
    <w:rsid w:val="00FA7501"/>
    <w:rsid w:val="00FA77D7"/>
    <w:rsid w:val="00FA7A70"/>
    <w:rsid w:val="00FB36C9"/>
    <w:rsid w:val="00FB427E"/>
    <w:rsid w:val="00FB4329"/>
    <w:rsid w:val="00FB5881"/>
    <w:rsid w:val="00FB6F7E"/>
    <w:rsid w:val="00FC06E7"/>
    <w:rsid w:val="00FC09AC"/>
    <w:rsid w:val="00FC187B"/>
    <w:rsid w:val="00FC341C"/>
    <w:rsid w:val="00FC37A9"/>
    <w:rsid w:val="00FC51BD"/>
    <w:rsid w:val="00FC5CCA"/>
    <w:rsid w:val="00FC65C3"/>
    <w:rsid w:val="00FC65CD"/>
    <w:rsid w:val="00FC6BDC"/>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4B0D"/>
    <w:rsid w:val="00FE600E"/>
    <w:rsid w:val="00FE6817"/>
    <w:rsid w:val="00FE68B1"/>
    <w:rsid w:val="00FE68F6"/>
    <w:rsid w:val="00FE69E0"/>
    <w:rsid w:val="00FE7707"/>
    <w:rsid w:val="00FE7A37"/>
    <w:rsid w:val="00FF027B"/>
    <w:rsid w:val="00FF04F4"/>
    <w:rsid w:val="00FF1768"/>
    <w:rsid w:val="00FF335A"/>
    <w:rsid w:val="00FF385C"/>
    <w:rsid w:val="00FF3A18"/>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6E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C1C9E"/>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E06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6E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6E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C1C9E"/>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E06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6E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4970963">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5119177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202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7A8C5-5C42-4E83-8822-C3B94452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6886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LM</cp:lastModifiedBy>
  <cp:revision>6</cp:revision>
  <cp:lastPrinted>2013-02-08T15:42:00Z</cp:lastPrinted>
  <dcterms:created xsi:type="dcterms:W3CDTF">2015-08-09T18:09:00Z</dcterms:created>
  <dcterms:modified xsi:type="dcterms:W3CDTF">2015-08-11T01:13:00Z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